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5D46D" w14:textId="4ACC733E" w:rsidR="00E7355F" w:rsidRPr="00BA11E9" w:rsidRDefault="009F3720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SMLOUVA O</w:t>
      </w:r>
      <w:r w:rsidR="009A53D2" w:rsidRPr="00BA11E9">
        <w:rPr>
          <w:rFonts w:cs="Arial"/>
          <w:b/>
          <w:szCs w:val="22"/>
        </w:rPr>
        <w:t xml:space="preserve"> </w:t>
      </w:r>
      <w:r w:rsidR="00EB3FF6" w:rsidRPr="00BA11E9">
        <w:rPr>
          <w:rFonts w:cs="Arial"/>
          <w:b/>
          <w:szCs w:val="22"/>
        </w:rPr>
        <w:t>DÍLO</w:t>
      </w:r>
    </w:p>
    <w:p w14:paraId="67E07FA4" w14:textId="7EF15FF6" w:rsidR="009F3720" w:rsidRPr="00BA11E9" w:rsidRDefault="002147D8" w:rsidP="00AE2DC5">
      <w:pPr>
        <w:jc w:val="center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 č. </w:t>
      </w:r>
      <w:r w:rsidR="008536B4">
        <w:rPr>
          <w:rFonts w:cs="Arial"/>
          <w:b/>
          <w:szCs w:val="22"/>
          <w:lang w:val="en-US"/>
        </w:rPr>
        <w:t>1093-2020-541204</w:t>
      </w:r>
    </w:p>
    <w:p w14:paraId="2A8D9CDB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(dále jen „smlouva“)</w:t>
      </w:r>
    </w:p>
    <w:p w14:paraId="15C75514" w14:textId="77777777" w:rsidR="009F3720" w:rsidRPr="00BA11E9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uzavřená</w:t>
      </w:r>
      <w:r w:rsidR="006A4E33" w:rsidRPr="00BA11E9">
        <w:rPr>
          <w:rFonts w:cs="Arial"/>
          <w:szCs w:val="22"/>
        </w:rPr>
        <w:t xml:space="preserve"> </w:t>
      </w:r>
      <w:r w:rsidR="006A4E33" w:rsidRPr="00BA11E9">
        <w:rPr>
          <w:rFonts w:cs="Arial"/>
          <w:bCs/>
          <w:szCs w:val="22"/>
        </w:rPr>
        <w:t>níže uvedeného dne, měsíce a roku</w:t>
      </w:r>
    </w:p>
    <w:p w14:paraId="7371A759" w14:textId="5855F127" w:rsidR="009F3720" w:rsidRPr="00BA11E9" w:rsidRDefault="009F3720" w:rsidP="000651E8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 xml:space="preserve">podle § </w:t>
      </w:r>
      <w:r w:rsidR="0071160B" w:rsidRPr="00BA11E9">
        <w:rPr>
          <w:rFonts w:cs="Arial"/>
          <w:szCs w:val="22"/>
        </w:rPr>
        <w:t>2586</w:t>
      </w:r>
      <w:r w:rsidRPr="00BA11E9">
        <w:rPr>
          <w:rFonts w:cs="Arial"/>
          <w:szCs w:val="22"/>
        </w:rPr>
        <w:t xml:space="preserve"> zákona č. 89/2012 Sb., občanský zákoník, </w:t>
      </w:r>
      <w:r w:rsidR="00F37D95">
        <w:rPr>
          <w:rFonts w:cs="Arial"/>
          <w:szCs w:val="22"/>
        </w:rPr>
        <w:t>ve znění pozdějších předpisů</w:t>
      </w:r>
    </w:p>
    <w:p w14:paraId="6A2DEA4E" w14:textId="77777777" w:rsidR="009F3720" w:rsidRPr="00BA11E9" w:rsidRDefault="009F3720" w:rsidP="00AE2DC5">
      <w:pPr>
        <w:jc w:val="center"/>
        <w:rPr>
          <w:rFonts w:cs="Arial"/>
          <w:szCs w:val="22"/>
        </w:rPr>
      </w:pPr>
      <w:r w:rsidRPr="00BA11E9">
        <w:rPr>
          <w:rFonts w:cs="Arial"/>
          <w:szCs w:val="22"/>
        </w:rPr>
        <w:t>(dále jen „občanský zákoník“)</w:t>
      </w:r>
    </w:p>
    <w:p w14:paraId="7E829E9B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BA11E9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BA11E9">
        <w:rPr>
          <w:rFonts w:cs="Arial"/>
          <w:b/>
          <w:szCs w:val="22"/>
        </w:rPr>
        <w:t>mezi smluvními stranami</w:t>
      </w:r>
    </w:p>
    <w:p w14:paraId="7A0E964E" w14:textId="77777777" w:rsidR="00CF6E49" w:rsidRPr="00BA11E9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Objednatel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561AF0D8" w14:textId="77777777" w:rsidR="00F37D95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 xml:space="preserve">Česká </w:t>
      </w:r>
      <w:proofErr w:type="gramStart"/>
      <w:r w:rsidRPr="00BA11E9">
        <w:rPr>
          <w:rFonts w:cs="Arial"/>
          <w:b/>
          <w:szCs w:val="22"/>
        </w:rPr>
        <w:t>republika - Státní</w:t>
      </w:r>
      <w:proofErr w:type="gramEnd"/>
      <w:r w:rsidRPr="00BA11E9">
        <w:rPr>
          <w:rFonts w:cs="Arial"/>
          <w:b/>
          <w:szCs w:val="22"/>
        </w:rPr>
        <w:t xml:space="preserve"> pozemkový úřad</w:t>
      </w:r>
    </w:p>
    <w:p w14:paraId="24FF1383" w14:textId="063C15E8" w:rsidR="00AD5D34" w:rsidRPr="00AE265B" w:rsidRDefault="00F37D95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szCs w:val="22"/>
        </w:rPr>
      </w:pPr>
      <w:r w:rsidRPr="00AE265B">
        <w:rPr>
          <w:rFonts w:cs="Arial"/>
          <w:szCs w:val="22"/>
        </w:rPr>
        <w:t>Sídlo: Husinecká 1024/</w:t>
      </w:r>
      <w:proofErr w:type="gramStart"/>
      <w:r w:rsidRPr="00AE265B">
        <w:rPr>
          <w:rFonts w:cs="Arial"/>
          <w:szCs w:val="22"/>
        </w:rPr>
        <w:t>11a</w:t>
      </w:r>
      <w:proofErr w:type="gramEnd"/>
      <w:r w:rsidRPr="00AE265B">
        <w:rPr>
          <w:rFonts w:cs="Arial"/>
          <w:szCs w:val="22"/>
        </w:rPr>
        <w:t xml:space="preserve">, 130 00 Praha 3 </w:t>
      </w:r>
    </w:p>
    <w:p w14:paraId="3DA70F36" w14:textId="4C5B8DBB" w:rsidR="00F37D95" w:rsidRPr="00F37D95" w:rsidRDefault="00AD5D34" w:rsidP="00924458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BA11E9">
        <w:rPr>
          <w:rFonts w:cs="Arial"/>
          <w:b/>
          <w:szCs w:val="22"/>
        </w:rPr>
        <w:t xml:space="preserve">Krajský pozemkový úřad </w:t>
      </w:r>
      <w:r w:rsidR="00924458">
        <w:rPr>
          <w:rFonts w:cs="Arial"/>
          <w:b/>
          <w:szCs w:val="22"/>
        </w:rPr>
        <w:t xml:space="preserve">pro </w:t>
      </w:r>
      <w:proofErr w:type="spellStart"/>
      <w:r w:rsidR="00924458">
        <w:rPr>
          <w:rFonts w:cs="Arial"/>
          <w:b/>
          <w:szCs w:val="22"/>
        </w:rPr>
        <w:t>Libverecký</w:t>
      </w:r>
      <w:proofErr w:type="spellEnd"/>
      <w:r w:rsidR="00924458">
        <w:rPr>
          <w:rFonts w:cs="Arial"/>
          <w:b/>
          <w:szCs w:val="22"/>
        </w:rPr>
        <w:t xml:space="preserve"> kraj, Pobočka Semily</w:t>
      </w:r>
      <w:r w:rsidRPr="00BA11E9">
        <w:rPr>
          <w:rFonts w:cs="Arial"/>
          <w:b/>
          <w:szCs w:val="22"/>
        </w:rPr>
        <w:t xml:space="preserve"> </w:t>
      </w:r>
    </w:p>
    <w:p w14:paraId="6FA1CBB3" w14:textId="2D108FAF" w:rsidR="00213FAF" w:rsidRPr="00213FAF" w:rsidRDefault="00F37D95" w:rsidP="00F37D9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 </w:t>
      </w:r>
      <w:r w:rsidR="00AD5D34" w:rsidRPr="00BA11E9">
        <w:rPr>
          <w:rFonts w:cs="Arial"/>
          <w:b/>
          <w:szCs w:val="22"/>
        </w:rPr>
        <w:t xml:space="preserve">Pobočka </w:t>
      </w:r>
      <w:r w:rsidR="00213FAF">
        <w:rPr>
          <w:rFonts w:cs="Arial"/>
          <w:b/>
          <w:szCs w:val="22"/>
        </w:rPr>
        <w:t>Semily</w:t>
      </w:r>
    </w:p>
    <w:p w14:paraId="1349D172" w14:textId="10A6A982" w:rsidR="00F37D95" w:rsidRPr="00BA11E9" w:rsidRDefault="00F37D95" w:rsidP="00AE265B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szCs w:val="22"/>
        </w:rPr>
        <w:t xml:space="preserve">      Adresa:</w:t>
      </w:r>
      <w:r w:rsidR="00213FAF">
        <w:rPr>
          <w:rFonts w:cs="Arial"/>
          <w:szCs w:val="22"/>
        </w:rPr>
        <w:t xml:space="preserve"> </w:t>
      </w:r>
      <w:proofErr w:type="spellStart"/>
      <w:r w:rsidR="00213FAF">
        <w:rPr>
          <w:rFonts w:cs="Arial"/>
          <w:szCs w:val="22"/>
        </w:rPr>
        <w:t>Bítouchovská</w:t>
      </w:r>
      <w:proofErr w:type="spellEnd"/>
      <w:r w:rsidR="00213FAF">
        <w:rPr>
          <w:rFonts w:cs="Arial"/>
          <w:szCs w:val="22"/>
        </w:rPr>
        <w:t xml:space="preserve"> 1, 513 01 Semily</w:t>
      </w:r>
    </w:p>
    <w:p w14:paraId="6006FC21" w14:textId="77777777" w:rsidR="00AD5D34" w:rsidRPr="00BA11E9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  <w:r w:rsidRPr="00BA11E9">
        <w:rPr>
          <w:rFonts w:cs="Arial"/>
          <w:szCs w:val="22"/>
        </w:rPr>
        <w:tab/>
      </w:r>
    </w:p>
    <w:p w14:paraId="5D2E0411" w14:textId="17F109AB" w:rsidR="00213FAF" w:rsidRDefault="00AD5D34" w:rsidP="00E33EE4">
      <w:pPr>
        <w:widowControl w:val="0"/>
        <w:suppressAutoHyphens/>
        <w:spacing w:after="0" w:line="240" w:lineRule="auto"/>
        <w:ind w:left="4962" w:hanging="4820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zastoupený:</w:t>
      </w:r>
      <w:r w:rsidRPr="00BA11E9">
        <w:rPr>
          <w:rFonts w:eastAsia="Lucida Sans Unicode" w:cs="Arial"/>
          <w:szCs w:val="22"/>
        </w:rPr>
        <w:tab/>
      </w:r>
      <w:r w:rsidR="00213FAF">
        <w:rPr>
          <w:rFonts w:cs="Arial"/>
          <w:szCs w:val="22"/>
        </w:rPr>
        <w:t>Ing. Dášou Zemanovou, vedoucí Pobočky Semily</w:t>
      </w:r>
      <w:r w:rsidRPr="00BA11E9">
        <w:rPr>
          <w:rFonts w:eastAsia="Lucida Sans Unicode" w:cs="Arial"/>
          <w:szCs w:val="22"/>
        </w:rPr>
        <w:t xml:space="preserve"> </w:t>
      </w:r>
    </w:p>
    <w:p w14:paraId="6EB0F980" w14:textId="77777777" w:rsidR="00213FAF" w:rsidRDefault="00213FAF" w:rsidP="00213FAF">
      <w:pPr>
        <w:widowControl w:val="0"/>
        <w:suppressAutoHyphens/>
        <w:spacing w:after="0" w:line="240" w:lineRule="auto"/>
        <w:ind w:left="426"/>
        <w:rPr>
          <w:rFonts w:eastAsia="Lucida Sans Unicode" w:cs="Arial"/>
          <w:szCs w:val="22"/>
        </w:rPr>
      </w:pPr>
    </w:p>
    <w:p w14:paraId="26C5EC42" w14:textId="7F3A5CE9" w:rsidR="00AD5D34" w:rsidRPr="00BA11E9" w:rsidRDefault="00213FAF" w:rsidP="00924458">
      <w:pPr>
        <w:widowControl w:val="0"/>
        <w:suppressAutoHyphens/>
        <w:spacing w:after="0" w:line="240" w:lineRule="auto"/>
        <w:ind w:left="3261" w:hanging="2977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</w:t>
      </w:r>
      <w:r w:rsidR="00AD5D34" w:rsidRPr="00BA11E9">
        <w:rPr>
          <w:rFonts w:eastAsia="Lucida Sans Unicode" w:cs="Arial"/>
          <w:szCs w:val="22"/>
        </w:rPr>
        <w:t>ve smluvních záležitostech oprávněn jednat:</w:t>
      </w:r>
      <w:r>
        <w:rPr>
          <w:rFonts w:eastAsia="Lucida Sans Unicode" w:cs="Arial"/>
          <w:szCs w:val="22"/>
        </w:rPr>
        <w:tab/>
        <w:t>Ing. Dáša Zemanová, Vedoucí Pobočky Semily</w:t>
      </w:r>
    </w:p>
    <w:p w14:paraId="741CBB41" w14:textId="7D0B44DC" w:rsidR="00AD5D34" w:rsidRPr="00BA11E9" w:rsidRDefault="00AD5D34" w:rsidP="00924458">
      <w:pPr>
        <w:widowControl w:val="0"/>
        <w:tabs>
          <w:tab w:val="left" w:pos="4536"/>
        </w:tabs>
        <w:suppressAutoHyphens/>
        <w:spacing w:after="0" w:line="240" w:lineRule="auto"/>
        <w:ind w:left="4530" w:hanging="4388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v </w:t>
      </w:r>
      <w:r w:rsidRPr="00BA11E9">
        <w:rPr>
          <w:rFonts w:eastAsia="Lucida Sans Unicode" w:cs="Arial"/>
          <w:snapToGrid w:val="0"/>
          <w:szCs w:val="22"/>
        </w:rPr>
        <w:t>technických záležitostech oprávněn jednat:</w:t>
      </w:r>
      <w:r w:rsidRPr="00BA11E9">
        <w:rPr>
          <w:rFonts w:eastAsia="Lucida Sans Unicode" w:cs="Arial"/>
          <w:snapToGrid w:val="0"/>
          <w:szCs w:val="22"/>
        </w:rPr>
        <w:tab/>
      </w:r>
      <w:r w:rsidR="00924458">
        <w:rPr>
          <w:rFonts w:eastAsia="Lucida Sans Unicode" w:cs="Arial"/>
          <w:snapToGrid w:val="0"/>
          <w:szCs w:val="22"/>
        </w:rPr>
        <w:t>Jiří Hořák, rada Pobočky Semily</w:t>
      </w:r>
    </w:p>
    <w:p w14:paraId="0D48A447" w14:textId="52B76C86" w:rsidR="00AD5D34" w:rsidRPr="00BA11E9" w:rsidRDefault="00AD5D34" w:rsidP="00E33EE4">
      <w:pPr>
        <w:widowControl w:val="0"/>
        <w:tabs>
          <w:tab w:val="left" w:pos="4962"/>
          <w:tab w:val="left" w:pos="525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Tel.:</w:t>
      </w:r>
      <w:r w:rsidRPr="00BA11E9">
        <w:rPr>
          <w:rFonts w:eastAsia="Lucida Sans Unicode" w:cs="Arial"/>
          <w:szCs w:val="22"/>
        </w:rPr>
        <w:tab/>
        <w:t>+420</w:t>
      </w:r>
      <w:r w:rsidR="00924458">
        <w:rPr>
          <w:rFonts w:eastAsia="Lucida Sans Unicode" w:cs="Arial"/>
          <w:szCs w:val="22"/>
        </w:rPr>
        <w:t xml:space="preserve"> </w:t>
      </w:r>
      <w:r w:rsidR="00924458" w:rsidRPr="00851280">
        <w:rPr>
          <w:rFonts w:cs="Arial"/>
        </w:rPr>
        <w:t>724</w:t>
      </w:r>
      <w:r w:rsidR="00924458">
        <w:rPr>
          <w:rFonts w:cs="Arial"/>
        </w:rPr>
        <w:t> </w:t>
      </w:r>
      <w:r w:rsidR="00924458" w:rsidRPr="00851280">
        <w:rPr>
          <w:rFonts w:cs="Arial"/>
        </w:rPr>
        <w:t>201</w:t>
      </w:r>
      <w:r w:rsidR="00924458">
        <w:rPr>
          <w:rFonts w:cs="Arial"/>
        </w:rPr>
        <w:t xml:space="preserve"> </w:t>
      </w:r>
      <w:r w:rsidR="00924458" w:rsidRPr="00851280">
        <w:rPr>
          <w:rFonts w:cs="Arial"/>
        </w:rPr>
        <w:t>423</w:t>
      </w:r>
      <w:r w:rsidR="00924458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ab/>
        <w:t xml:space="preserve"> </w:t>
      </w:r>
    </w:p>
    <w:p w14:paraId="36D2EE6B" w14:textId="713AAF03" w:rsidR="00AD5D34" w:rsidRPr="00BA11E9" w:rsidRDefault="00AD5D34" w:rsidP="00E33EE4">
      <w:pPr>
        <w:widowControl w:val="0"/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E-mail:</w:t>
      </w:r>
      <w:r w:rsidRPr="00BA11E9">
        <w:rPr>
          <w:rFonts w:eastAsia="Lucida Sans Unicode" w:cs="Arial"/>
          <w:szCs w:val="22"/>
        </w:rPr>
        <w:tab/>
      </w:r>
      <w:r w:rsidR="00E33EE4">
        <w:rPr>
          <w:rFonts w:eastAsia="Lucida Sans Unicode" w:cs="Arial"/>
          <w:szCs w:val="22"/>
        </w:rPr>
        <w:tab/>
      </w:r>
      <w:r w:rsidR="00E33EE4">
        <w:rPr>
          <w:rFonts w:eastAsia="Lucida Sans Unicode" w:cs="Arial"/>
          <w:szCs w:val="22"/>
        </w:rPr>
        <w:tab/>
      </w:r>
      <w:r w:rsidR="00E33EE4">
        <w:rPr>
          <w:rFonts w:eastAsia="Lucida Sans Unicode" w:cs="Arial"/>
          <w:szCs w:val="22"/>
        </w:rPr>
        <w:tab/>
      </w:r>
      <w:r w:rsidR="00E33EE4">
        <w:rPr>
          <w:rFonts w:eastAsia="Lucida Sans Unicode" w:cs="Arial"/>
          <w:szCs w:val="22"/>
        </w:rPr>
        <w:tab/>
      </w:r>
      <w:r w:rsidR="00E33EE4">
        <w:rPr>
          <w:rFonts w:eastAsia="Lucida Sans Unicode" w:cs="Arial"/>
          <w:szCs w:val="22"/>
        </w:rPr>
        <w:tab/>
      </w:r>
      <w:r w:rsidR="00924458" w:rsidRPr="00473432">
        <w:rPr>
          <w:rFonts w:cs="Arial"/>
        </w:rPr>
        <w:t>j.horak2@spucr.cz</w:t>
      </w:r>
    </w:p>
    <w:p w14:paraId="5511424E" w14:textId="7359023E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ID DS:</w:t>
      </w:r>
      <w:r w:rsidRPr="00BA11E9">
        <w:rPr>
          <w:rFonts w:eastAsia="Lucida Sans Unicode" w:cs="Arial"/>
          <w:szCs w:val="22"/>
        </w:rPr>
        <w:tab/>
      </w:r>
      <w:r w:rsidR="00E33EE4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>z49per3</w:t>
      </w:r>
    </w:p>
    <w:p w14:paraId="12299676" w14:textId="38B803FA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BA11E9">
        <w:rPr>
          <w:rFonts w:eastAsia="Lucida Sans Unicode" w:cs="Arial"/>
          <w:szCs w:val="22"/>
        </w:rPr>
        <w:t xml:space="preserve">      Bankovní spojení:</w:t>
      </w:r>
      <w:r w:rsidRPr="00BA11E9">
        <w:rPr>
          <w:rFonts w:eastAsia="Lucida Sans Unicode" w:cs="Arial"/>
          <w:szCs w:val="22"/>
        </w:rPr>
        <w:tab/>
      </w:r>
      <w:r w:rsidR="00E33EE4">
        <w:rPr>
          <w:rFonts w:eastAsia="Lucida Sans Unicode" w:cs="Arial"/>
          <w:szCs w:val="22"/>
        </w:rPr>
        <w:tab/>
      </w:r>
      <w:r w:rsidRPr="00BA11E9">
        <w:rPr>
          <w:rFonts w:eastAsia="Lucida Sans Unicode" w:cs="Arial"/>
          <w:szCs w:val="22"/>
        </w:rPr>
        <w:t xml:space="preserve">ČNB </w:t>
      </w:r>
      <w:r w:rsidRPr="00BA11E9">
        <w:rPr>
          <w:rFonts w:eastAsia="Lucida Sans Unicode" w:cs="Arial"/>
          <w:szCs w:val="22"/>
        </w:rPr>
        <w:tab/>
      </w:r>
    </w:p>
    <w:p w14:paraId="607DE476" w14:textId="067D669D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Číslo účtu:</w:t>
      </w:r>
      <w:r w:rsidRPr="00BA11E9">
        <w:rPr>
          <w:rFonts w:eastAsia="Lucida Sans Unicode" w:cs="Arial"/>
          <w:bCs/>
          <w:szCs w:val="22"/>
        </w:rPr>
        <w:tab/>
      </w:r>
      <w:r w:rsidR="00E33EE4">
        <w:rPr>
          <w:rFonts w:eastAsia="Lucida Sans Unicode" w:cs="Arial"/>
          <w:bCs/>
          <w:szCs w:val="22"/>
        </w:rPr>
        <w:tab/>
      </w:r>
      <w:r w:rsidRPr="00BA11E9">
        <w:rPr>
          <w:rFonts w:eastAsia="Lucida Sans Unicode" w:cs="Arial"/>
          <w:bCs/>
          <w:szCs w:val="22"/>
        </w:rPr>
        <w:t>3723001/0710</w:t>
      </w:r>
    </w:p>
    <w:p w14:paraId="58B27A87" w14:textId="13D651E1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IČ:</w:t>
      </w:r>
      <w:r w:rsidRPr="00BA11E9">
        <w:rPr>
          <w:rFonts w:eastAsia="Lucida Sans Unicode" w:cs="Arial"/>
          <w:bCs/>
          <w:szCs w:val="22"/>
        </w:rPr>
        <w:tab/>
      </w:r>
      <w:r w:rsidR="00E33EE4">
        <w:rPr>
          <w:rFonts w:eastAsia="Lucida Sans Unicode" w:cs="Arial"/>
          <w:bCs/>
          <w:szCs w:val="22"/>
        </w:rPr>
        <w:tab/>
      </w:r>
      <w:r w:rsidRPr="00BA11E9">
        <w:rPr>
          <w:rFonts w:eastAsia="Lucida Sans Unicode" w:cs="Arial"/>
          <w:bCs/>
          <w:szCs w:val="22"/>
        </w:rPr>
        <w:t xml:space="preserve">01312774                                                                 </w:t>
      </w:r>
    </w:p>
    <w:p w14:paraId="521369F4" w14:textId="200FEB19" w:rsidR="00AD5D34" w:rsidRPr="00BA11E9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BA11E9">
        <w:rPr>
          <w:rFonts w:eastAsia="Lucida Sans Unicode" w:cs="Arial"/>
          <w:bCs/>
          <w:szCs w:val="22"/>
        </w:rPr>
        <w:t xml:space="preserve">      DIČ:</w:t>
      </w:r>
      <w:r w:rsidRPr="00BA11E9">
        <w:rPr>
          <w:rFonts w:eastAsia="Lucida Sans Unicode" w:cs="Arial"/>
          <w:bCs/>
          <w:szCs w:val="22"/>
        </w:rPr>
        <w:tab/>
      </w:r>
      <w:r w:rsidR="00E33EE4">
        <w:rPr>
          <w:rFonts w:eastAsia="Lucida Sans Unicode" w:cs="Arial"/>
          <w:bCs/>
          <w:szCs w:val="22"/>
        </w:rPr>
        <w:tab/>
      </w:r>
      <w:r w:rsidRPr="00BA11E9">
        <w:rPr>
          <w:rFonts w:eastAsia="Lucida Sans Unicode" w:cs="Arial"/>
          <w:bCs/>
          <w:szCs w:val="22"/>
        </w:rPr>
        <w:t xml:space="preserve">není plátcem DPH </w:t>
      </w:r>
    </w:p>
    <w:p w14:paraId="1E0A2337" w14:textId="77777777" w:rsidR="00126736" w:rsidRPr="00BA11E9" w:rsidRDefault="00126736" w:rsidP="00907A49">
      <w:pPr>
        <w:spacing w:after="0" w:line="240" w:lineRule="auto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BA11E9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BA11E9" w:rsidRDefault="00CF6E49" w:rsidP="00AD5D34">
      <w:pPr>
        <w:ind w:left="2124" w:firstLine="708"/>
        <w:rPr>
          <w:rFonts w:cs="Arial"/>
          <w:b/>
          <w:szCs w:val="22"/>
        </w:rPr>
      </w:pPr>
      <w:r w:rsidRPr="00BA11E9">
        <w:rPr>
          <w:rFonts w:cs="Arial"/>
          <w:b/>
          <w:szCs w:val="22"/>
        </w:rPr>
        <w:t>a</w:t>
      </w:r>
    </w:p>
    <w:p w14:paraId="477BC401" w14:textId="77777777" w:rsidR="00CF6E49" w:rsidRPr="00BA11E9" w:rsidRDefault="00FD20AF" w:rsidP="00AE2DC5">
      <w:pPr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b/>
          <w:bCs/>
          <w:snapToGrid w:val="0"/>
          <w:szCs w:val="22"/>
        </w:rPr>
        <w:t>Zhotovitel</w:t>
      </w:r>
      <w:r w:rsidR="00D95427" w:rsidRPr="00BA11E9">
        <w:rPr>
          <w:rFonts w:cs="Arial"/>
          <w:b/>
          <w:bCs/>
          <w:snapToGrid w:val="0"/>
          <w:szCs w:val="22"/>
        </w:rPr>
        <w:t>em</w:t>
      </w:r>
    </w:p>
    <w:p w14:paraId="721B3014" w14:textId="477FFF90" w:rsidR="00CF6E49" w:rsidRPr="00BA11E9" w:rsidRDefault="00F37D95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</w:t>
      </w:r>
      <w:r w:rsidR="006313D9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B5430C9" w:rsidR="00CF6E49" w:rsidRPr="00BA11E9" w:rsidRDefault="00D8162E" w:rsidP="00AE2DC5">
      <w:pPr>
        <w:jc w:val="both"/>
        <w:rPr>
          <w:rFonts w:cs="Arial"/>
          <w:bCs/>
          <w:szCs w:val="22"/>
        </w:rPr>
      </w:pPr>
      <w:r w:rsidRPr="00BA11E9">
        <w:rPr>
          <w:rFonts w:cs="Arial"/>
          <w:bCs/>
          <w:szCs w:val="22"/>
        </w:rPr>
        <w:t>Sídlo</w:t>
      </w:r>
      <w:r w:rsidR="00CF6E49" w:rsidRPr="00BA11E9">
        <w:rPr>
          <w:rFonts w:cs="Arial"/>
          <w:bCs/>
          <w:szCs w:val="22"/>
        </w:rPr>
        <w:t>:</w:t>
      </w:r>
      <w:r w:rsidR="00E7355F" w:rsidRPr="00BA11E9">
        <w:rPr>
          <w:rFonts w:cs="Arial"/>
          <w:bCs/>
          <w:szCs w:val="22"/>
        </w:rPr>
        <w:t xml:space="preserve">   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43C67C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Zastoupený: </w:t>
      </w:r>
      <w:r w:rsidR="00E7355F" w:rsidRPr="00BA11E9">
        <w:rPr>
          <w:rFonts w:cs="Arial"/>
          <w:szCs w:val="22"/>
        </w:rPr>
        <w:t xml:space="preserve">                                                    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1C65E9A7" w:rsidR="00CF6E49" w:rsidRPr="00BA11E9" w:rsidRDefault="00CF6E49" w:rsidP="00AE2DC5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Ve smluvních záležitostech oprávněn jednat: </w:t>
      </w:r>
      <w:r w:rsidR="00E7355F" w:rsidRPr="00BA11E9">
        <w:rPr>
          <w:rFonts w:cs="Arial"/>
          <w:szCs w:val="22"/>
        </w:rPr>
        <w:t xml:space="preserve">  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0CC17387" w:rsidR="00CF6E49" w:rsidRPr="00BA11E9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BA11E9">
        <w:rPr>
          <w:rFonts w:cs="Arial"/>
          <w:b w:val="0"/>
          <w:szCs w:val="22"/>
        </w:rPr>
        <w:t>V technických záležitostech oprávněn jednat:</w:t>
      </w:r>
      <w:r w:rsidR="00E7355F" w:rsidRPr="00BA11E9">
        <w:rPr>
          <w:rFonts w:cs="Arial"/>
          <w:b w:val="0"/>
          <w:szCs w:val="22"/>
        </w:rPr>
        <w:t xml:space="preserve">  </w:t>
      </w:r>
      <w:r w:rsidRPr="00BA11E9">
        <w:rPr>
          <w:rFonts w:cs="Arial"/>
          <w:b w:val="0"/>
          <w:szCs w:val="22"/>
        </w:rPr>
        <w:t xml:space="preserve"> </w:t>
      </w:r>
      <w:r w:rsidR="00233696" w:rsidRPr="00BA11E9">
        <w:rPr>
          <w:rFonts w:cs="Arial"/>
          <w:bCs/>
          <w:szCs w:val="22"/>
          <w:highlight w:val="yellow"/>
        </w:rPr>
        <w:t>[DOPLNIT]</w:t>
      </w:r>
    </w:p>
    <w:p w14:paraId="1F8D697F" w14:textId="7479BCEF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 xml:space="preserve">Bankovní spojení: </w:t>
      </w:r>
      <w:r w:rsidR="00E7355F" w:rsidRPr="00BA11E9">
        <w:rPr>
          <w:rFonts w:cs="Arial"/>
          <w:szCs w:val="22"/>
        </w:rPr>
        <w:t xml:space="preserve">                                             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7D52142E" w:rsidR="00CF6E49" w:rsidRPr="00BA11E9" w:rsidRDefault="00CF6E49" w:rsidP="000651E8">
      <w:pPr>
        <w:rPr>
          <w:rFonts w:cs="Arial"/>
          <w:szCs w:val="22"/>
        </w:rPr>
      </w:pPr>
      <w:r w:rsidRPr="00BA11E9">
        <w:rPr>
          <w:rFonts w:cs="Arial"/>
          <w:szCs w:val="22"/>
        </w:rPr>
        <w:t>Číslo účtu:</w:t>
      </w:r>
      <w:r w:rsidR="00E7355F" w:rsidRPr="00BA11E9">
        <w:rPr>
          <w:rFonts w:cs="Arial"/>
          <w:szCs w:val="22"/>
        </w:rPr>
        <w:t xml:space="preserve">                                                          </w:t>
      </w:r>
      <w:r w:rsidRPr="00BA11E9">
        <w:rPr>
          <w:rFonts w:cs="Arial"/>
          <w:b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4B1361EA" w:rsidR="00660B9F" w:rsidRPr="00BA11E9" w:rsidRDefault="00CF6E49" w:rsidP="000651E8">
      <w:pPr>
        <w:rPr>
          <w:rFonts w:cs="Arial"/>
          <w:b/>
          <w:szCs w:val="22"/>
        </w:rPr>
      </w:pPr>
      <w:r w:rsidRPr="00BA11E9">
        <w:rPr>
          <w:rFonts w:cs="Arial"/>
          <w:szCs w:val="22"/>
        </w:rPr>
        <w:t>IČ/</w:t>
      </w:r>
      <w:proofErr w:type="gramStart"/>
      <w:r w:rsidRPr="00BA11E9">
        <w:rPr>
          <w:rFonts w:cs="Arial"/>
          <w:szCs w:val="22"/>
        </w:rPr>
        <w:t>DIČ:</w:t>
      </w:r>
      <w:r w:rsidR="00E7355F" w:rsidRPr="00BA11E9">
        <w:rPr>
          <w:rFonts w:cs="Arial"/>
          <w:szCs w:val="22"/>
        </w:rPr>
        <w:t xml:space="preserve">   </w:t>
      </w:r>
      <w:proofErr w:type="gramEnd"/>
      <w:r w:rsidR="00E7355F" w:rsidRPr="00BA11E9">
        <w:rPr>
          <w:rFonts w:cs="Arial"/>
          <w:szCs w:val="22"/>
        </w:rPr>
        <w:t xml:space="preserve">                                                           </w:t>
      </w:r>
      <w:r w:rsidRPr="00BA11E9">
        <w:rPr>
          <w:rFonts w:cs="Arial"/>
          <w:szCs w:val="22"/>
        </w:rPr>
        <w:t xml:space="preserve"> </w:t>
      </w:r>
      <w:r w:rsidR="00660B9F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F37D95">
        <w:rPr>
          <w:rFonts w:cs="Arial"/>
          <w:b/>
          <w:bCs/>
          <w:snapToGrid w:val="0"/>
          <w:szCs w:val="22"/>
          <w:highlight w:val="yellow"/>
        </w:rPr>
        <w:t xml:space="preserve"> je/není plátcem DPH</w:t>
      </w:r>
    </w:p>
    <w:p w14:paraId="5665DA66" w14:textId="4DC1DA25" w:rsidR="00CB68CC" w:rsidRPr="00BA11E9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BA11E9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BA11E9">
        <w:rPr>
          <w:rFonts w:cs="Arial"/>
          <w:szCs w:val="22"/>
        </w:rPr>
        <w:t>soudu v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BA11E9">
        <w:rPr>
          <w:rFonts w:cs="Arial"/>
          <w:szCs w:val="22"/>
        </w:rPr>
        <w:t>oddíl</w:t>
      </w:r>
      <w:r w:rsidR="00233696" w:rsidRPr="00BA11E9">
        <w:rPr>
          <w:rFonts w:cs="Arial"/>
          <w:szCs w:val="22"/>
        </w:rPr>
        <w:t xml:space="preserve">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BA11E9">
        <w:rPr>
          <w:rFonts w:cs="Arial"/>
          <w:b/>
          <w:bCs/>
          <w:snapToGrid w:val="0"/>
          <w:szCs w:val="22"/>
        </w:rPr>
        <w:t>]</w:t>
      </w:r>
      <w:r w:rsidRPr="00BA11E9">
        <w:rPr>
          <w:rFonts w:cs="Arial"/>
          <w:szCs w:val="22"/>
        </w:rPr>
        <w:t xml:space="preserve"> vložka </w:t>
      </w:r>
      <w:r w:rsidR="00233696" w:rsidRPr="00BA11E9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BA11E9">
        <w:rPr>
          <w:rFonts w:cs="Arial"/>
          <w:b/>
          <w:bCs/>
          <w:snapToGrid w:val="0"/>
          <w:szCs w:val="22"/>
        </w:rPr>
        <w:t>.</w:t>
      </w:r>
    </w:p>
    <w:p w14:paraId="3FF857E3" w14:textId="75DAF2B5" w:rsidR="00126736" w:rsidRDefault="00126736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  <w:r w:rsidRPr="00BA11E9">
        <w:rPr>
          <w:rFonts w:cs="Arial"/>
          <w:snapToGrid w:val="0"/>
          <w:szCs w:val="22"/>
        </w:rPr>
        <w:t>(dále jen jako „zhotovitel“)</w:t>
      </w:r>
    </w:p>
    <w:p w14:paraId="6B9DF5B9" w14:textId="77777777" w:rsidR="00D3137B" w:rsidRPr="00D3137B" w:rsidRDefault="00D3137B" w:rsidP="00D3137B">
      <w:pPr>
        <w:tabs>
          <w:tab w:val="left" w:pos="2127"/>
          <w:tab w:val="left" w:pos="4800"/>
        </w:tabs>
        <w:spacing w:after="0" w:line="240" w:lineRule="auto"/>
        <w:jc w:val="both"/>
        <w:rPr>
          <w:rFonts w:cs="Arial"/>
          <w:snapToGrid w:val="0"/>
          <w:szCs w:val="22"/>
        </w:rPr>
      </w:pPr>
    </w:p>
    <w:p w14:paraId="1C7870D8" w14:textId="100ADC52" w:rsidR="004F154E" w:rsidRPr="00BA11E9" w:rsidRDefault="000475F1" w:rsidP="00AE2DC5">
      <w:pPr>
        <w:jc w:val="both"/>
        <w:rPr>
          <w:rFonts w:cs="Arial"/>
          <w:snapToGrid w:val="0"/>
          <w:szCs w:val="22"/>
        </w:rPr>
      </w:pPr>
      <w:r w:rsidRPr="00BA11E9">
        <w:rPr>
          <w:rFonts w:cs="Arial"/>
          <w:szCs w:val="22"/>
        </w:rPr>
        <w:t xml:space="preserve">na veřejnou zakázku malého rozsahu </w:t>
      </w:r>
      <w:r w:rsidR="002921CB" w:rsidRPr="00BA11E9">
        <w:rPr>
          <w:rFonts w:cs="Arial"/>
          <w:szCs w:val="22"/>
        </w:rPr>
        <w:t xml:space="preserve">s názvem </w:t>
      </w:r>
      <w:r w:rsidR="00592487" w:rsidRPr="00592487">
        <w:rPr>
          <w:rFonts w:cs="Arial"/>
          <w:b/>
          <w:bCs/>
          <w:szCs w:val="22"/>
        </w:rPr>
        <w:t>„</w:t>
      </w:r>
      <w:r w:rsidR="00592487" w:rsidRPr="00592487">
        <w:rPr>
          <w:b/>
          <w:bCs/>
        </w:rPr>
        <w:t xml:space="preserve">Zpracování projektové pro </w:t>
      </w:r>
      <w:bookmarkStart w:id="0" w:name="_Hlk50454082"/>
      <w:r w:rsidR="00592487" w:rsidRPr="00592487">
        <w:rPr>
          <w:b/>
          <w:bCs/>
        </w:rPr>
        <w:t xml:space="preserve">realizaci lokálního biokoridoru LBK 6 v k. </w:t>
      </w:r>
      <w:proofErr w:type="spellStart"/>
      <w:r w:rsidR="00592487" w:rsidRPr="00592487">
        <w:rPr>
          <w:b/>
          <w:bCs/>
        </w:rPr>
        <w:t>ú.</w:t>
      </w:r>
      <w:proofErr w:type="spellEnd"/>
      <w:r w:rsidR="00592487" w:rsidRPr="00592487">
        <w:rPr>
          <w:b/>
          <w:bCs/>
        </w:rPr>
        <w:t xml:space="preserve"> Nová Ves nad Popelkou a lokálního biokoridoru LBK 6-7 v k. </w:t>
      </w:r>
      <w:proofErr w:type="spellStart"/>
      <w:r w:rsidR="00592487" w:rsidRPr="00592487">
        <w:rPr>
          <w:b/>
          <w:bCs/>
        </w:rPr>
        <w:t>ú.</w:t>
      </w:r>
      <w:proofErr w:type="spellEnd"/>
      <w:r w:rsidR="00592487" w:rsidRPr="00592487">
        <w:rPr>
          <w:b/>
          <w:bCs/>
        </w:rPr>
        <w:t xml:space="preserve"> Ohrazenice u Turnova</w:t>
      </w:r>
      <w:bookmarkEnd w:id="0"/>
      <w:r w:rsidR="00592487" w:rsidRPr="00592487">
        <w:rPr>
          <w:b/>
          <w:bCs/>
        </w:rPr>
        <w:t xml:space="preserve">“ </w:t>
      </w:r>
      <w:r w:rsidR="00CF6E49" w:rsidRPr="00BA11E9">
        <w:rPr>
          <w:rFonts w:cs="Arial"/>
          <w:szCs w:val="22"/>
        </w:rPr>
        <w:t>na základě výsledku výběrového řízení podle zákona č. 13</w:t>
      </w:r>
      <w:r w:rsidR="00CB4C86" w:rsidRPr="00BA11E9">
        <w:rPr>
          <w:rFonts w:cs="Arial"/>
          <w:szCs w:val="22"/>
        </w:rPr>
        <w:t>4</w:t>
      </w:r>
      <w:r w:rsidR="00CF6E49" w:rsidRPr="00BA11E9">
        <w:rPr>
          <w:rFonts w:cs="Arial"/>
          <w:szCs w:val="22"/>
        </w:rPr>
        <w:t>/20</w:t>
      </w:r>
      <w:r w:rsidR="00CB4C86" w:rsidRPr="00BA11E9">
        <w:rPr>
          <w:rFonts w:cs="Arial"/>
          <w:szCs w:val="22"/>
        </w:rPr>
        <w:t>1</w:t>
      </w:r>
      <w:r w:rsidR="00CF6E49" w:rsidRPr="00BA11E9">
        <w:rPr>
          <w:rFonts w:cs="Arial"/>
          <w:szCs w:val="22"/>
        </w:rPr>
        <w:t xml:space="preserve">6 Sb., o veřejných zakázkách, ve znění pozdějších předpisů </w:t>
      </w:r>
      <w:r w:rsidR="001177C9" w:rsidRPr="00BA11E9">
        <w:rPr>
          <w:rFonts w:cs="Arial"/>
          <w:szCs w:val="22"/>
        </w:rPr>
        <w:t>(dále jen „</w:t>
      </w:r>
      <w:r w:rsidR="001177C9" w:rsidRPr="00BA11E9">
        <w:rPr>
          <w:rFonts w:cs="Arial"/>
          <w:snapToGrid w:val="0"/>
          <w:szCs w:val="22"/>
        </w:rPr>
        <w:t>Z</w:t>
      </w:r>
      <w:r w:rsidR="00CB4C86" w:rsidRPr="00BA11E9">
        <w:rPr>
          <w:rFonts w:cs="Arial"/>
          <w:snapToGrid w:val="0"/>
          <w:szCs w:val="22"/>
        </w:rPr>
        <w:t>Z</w:t>
      </w:r>
      <w:r w:rsidR="001177C9" w:rsidRPr="00BA11E9">
        <w:rPr>
          <w:rFonts w:cs="Arial"/>
          <w:snapToGrid w:val="0"/>
          <w:szCs w:val="22"/>
        </w:rPr>
        <w:t>VZ“).</w:t>
      </w:r>
    </w:p>
    <w:p w14:paraId="538DD6A0" w14:textId="2DD5E817" w:rsidR="004F154E" w:rsidRPr="00BA11E9" w:rsidRDefault="004F154E" w:rsidP="000651E8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Předmět a účel smlouvy</w:t>
      </w:r>
    </w:p>
    <w:p w14:paraId="46119C81" w14:textId="77777777" w:rsidR="00E33EE4" w:rsidRPr="00BA11E9" w:rsidRDefault="00E33EE4" w:rsidP="00E33EE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Účelem této smlouvy je zajištění vypracování projektové dokumentace pro vydání stavebního povolení a pro provádění stavby (dále jen „projektová dokumentace“) v rozsahu nezbytném pro realizaci následující stavby:</w:t>
      </w:r>
    </w:p>
    <w:p w14:paraId="7D2DF632" w14:textId="77777777" w:rsidR="00592487" w:rsidRDefault="000F5BF7" w:rsidP="00592487">
      <w:pPr>
        <w:spacing w:before="60" w:line="280" w:lineRule="atLeast"/>
        <w:ind w:left="2552" w:hanging="1843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 xml:space="preserve">Název stavby: </w:t>
      </w:r>
      <w:r w:rsidR="00A56274" w:rsidRPr="00BA11E9">
        <w:rPr>
          <w:rStyle w:val="l-L2Char"/>
          <w:rFonts w:cs="Arial"/>
          <w:szCs w:val="22"/>
        </w:rPr>
        <w:t xml:space="preserve">   </w:t>
      </w:r>
    </w:p>
    <w:p w14:paraId="69C9A7B4" w14:textId="144C54A3" w:rsidR="000F5BF7" w:rsidRPr="00523EDE" w:rsidRDefault="00592487" w:rsidP="00523EDE">
      <w:pPr>
        <w:spacing w:before="60" w:line="280" w:lineRule="atLeast"/>
        <w:ind w:left="1560"/>
        <w:jc w:val="both"/>
        <w:rPr>
          <w:rStyle w:val="l-L2Char"/>
          <w:rFonts w:cs="Arial"/>
          <w:b/>
          <w:szCs w:val="22"/>
          <w:lang w:val="en-US"/>
        </w:rPr>
      </w:pPr>
      <w:r w:rsidRPr="00A27889">
        <w:rPr>
          <w:rFonts w:cs="Arial"/>
          <w:b/>
          <w:bCs/>
          <w:szCs w:val="22"/>
        </w:rPr>
        <w:t xml:space="preserve">Realizace lokálního biokoridoru LBK 6 v k. </w:t>
      </w:r>
      <w:proofErr w:type="spellStart"/>
      <w:r w:rsidRPr="00A27889">
        <w:rPr>
          <w:rFonts w:cs="Arial"/>
          <w:b/>
          <w:bCs/>
          <w:szCs w:val="22"/>
        </w:rPr>
        <w:t>ú.</w:t>
      </w:r>
      <w:proofErr w:type="spellEnd"/>
      <w:r w:rsidRPr="00A27889">
        <w:rPr>
          <w:rFonts w:cs="Arial"/>
          <w:b/>
          <w:bCs/>
          <w:szCs w:val="22"/>
        </w:rPr>
        <w:t xml:space="preserve"> Nová Ves nad</w:t>
      </w:r>
      <w:r>
        <w:rPr>
          <w:rFonts w:cs="Arial"/>
          <w:b/>
          <w:bCs/>
          <w:szCs w:val="22"/>
        </w:rPr>
        <w:t xml:space="preserve"> </w:t>
      </w:r>
      <w:r w:rsidRPr="00A27889">
        <w:rPr>
          <w:rFonts w:cs="Arial"/>
          <w:b/>
          <w:bCs/>
          <w:szCs w:val="22"/>
        </w:rPr>
        <w:t xml:space="preserve">Popelkou a lokálního biokoridoru LBK 6-7 v k. </w:t>
      </w:r>
      <w:proofErr w:type="spellStart"/>
      <w:r w:rsidRPr="00A27889">
        <w:rPr>
          <w:rFonts w:cs="Arial"/>
          <w:b/>
          <w:bCs/>
          <w:szCs w:val="22"/>
        </w:rPr>
        <w:t>ú.</w:t>
      </w:r>
      <w:proofErr w:type="spellEnd"/>
      <w:r w:rsidRPr="00A27889">
        <w:rPr>
          <w:rFonts w:cs="Arial"/>
          <w:b/>
          <w:bCs/>
          <w:szCs w:val="22"/>
        </w:rPr>
        <w:t xml:space="preserve"> Ohrazenice u Turnova</w:t>
      </w:r>
      <w:r w:rsidRPr="00D53952" w:rsidDel="00750BDB">
        <w:rPr>
          <w:rFonts w:cs="Arial"/>
          <w:b/>
          <w:szCs w:val="22"/>
          <w:highlight w:val="yellow"/>
          <w:lang w:val="en-US"/>
        </w:rPr>
        <w:t xml:space="preserve"> </w:t>
      </w:r>
    </w:p>
    <w:p w14:paraId="20E141FE" w14:textId="590C4E4F" w:rsidR="00035F6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Cs/>
          <w:snapToGrid w:val="0"/>
          <w:szCs w:val="22"/>
          <w:u w:val="none"/>
          <w:lang w:val="en-US"/>
        </w:rPr>
      </w:pPr>
      <w:r w:rsidRPr="00BA11E9">
        <w:rPr>
          <w:rStyle w:val="l-L2Char"/>
          <w:rFonts w:cs="Arial"/>
          <w:b w:val="0"/>
          <w:szCs w:val="22"/>
          <w:u w:val="none"/>
        </w:rPr>
        <w:t>Místo stav</w:t>
      </w:r>
      <w:r w:rsidR="00510ED3">
        <w:rPr>
          <w:rStyle w:val="l-L2Char"/>
          <w:rFonts w:cs="Arial"/>
          <w:b w:val="0"/>
          <w:szCs w:val="22"/>
          <w:u w:val="none"/>
        </w:rPr>
        <w:t>eb</w:t>
      </w:r>
      <w:r w:rsidRPr="00BA11E9">
        <w:rPr>
          <w:rStyle w:val="l-L2Char"/>
          <w:rFonts w:cs="Arial"/>
          <w:b w:val="0"/>
          <w:szCs w:val="22"/>
          <w:u w:val="none"/>
        </w:rPr>
        <w:t>:</w:t>
      </w:r>
      <w:r w:rsidR="00A56274" w:rsidRPr="00BA11E9">
        <w:rPr>
          <w:rStyle w:val="l-L2Char"/>
          <w:rFonts w:cs="Arial"/>
          <w:b w:val="0"/>
          <w:szCs w:val="22"/>
          <w:u w:val="none"/>
        </w:rPr>
        <w:t xml:space="preserve">    </w:t>
      </w:r>
    </w:p>
    <w:p w14:paraId="5B7763CF" w14:textId="650BBECF" w:rsidR="00592487" w:rsidRPr="00A27889" w:rsidRDefault="00523EDE" w:rsidP="00592487">
      <w:pPr>
        <w:pStyle w:val="Odstavecseseznamem"/>
        <w:numPr>
          <w:ilvl w:val="0"/>
          <w:numId w:val="74"/>
        </w:numPr>
        <w:spacing w:before="60" w:after="0" w:line="280" w:lineRule="atLeast"/>
        <w:jc w:val="both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 xml:space="preserve">Obec Nová </w:t>
      </w:r>
      <w:proofErr w:type="spellStart"/>
      <w:r>
        <w:rPr>
          <w:rFonts w:cs="Arial"/>
          <w:szCs w:val="22"/>
          <w:lang w:val="en-US"/>
        </w:rPr>
        <w:t>Ves</w:t>
      </w:r>
      <w:proofErr w:type="spellEnd"/>
      <w:r>
        <w:rPr>
          <w:rFonts w:cs="Arial"/>
          <w:szCs w:val="22"/>
          <w:lang w:val="en-US"/>
        </w:rPr>
        <w:t xml:space="preserve"> nad </w:t>
      </w:r>
      <w:proofErr w:type="spellStart"/>
      <w:r>
        <w:rPr>
          <w:rFonts w:cs="Arial"/>
          <w:szCs w:val="22"/>
          <w:lang w:val="en-US"/>
        </w:rPr>
        <w:t>Popelkou</w:t>
      </w:r>
      <w:proofErr w:type="spellEnd"/>
      <w:r>
        <w:rPr>
          <w:rFonts w:cs="Arial"/>
          <w:szCs w:val="22"/>
          <w:lang w:val="en-US"/>
        </w:rPr>
        <w:t xml:space="preserve">, </w:t>
      </w:r>
      <w:proofErr w:type="spellStart"/>
      <w:r>
        <w:rPr>
          <w:rFonts w:cs="Arial"/>
          <w:szCs w:val="22"/>
          <w:lang w:val="en-US"/>
        </w:rPr>
        <w:t>k.ú</w:t>
      </w:r>
      <w:proofErr w:type="spellEnd"/>
      <w:r>
        <w:rPr>
          <w:rFonts w:cs="Arial"/>
          <w:szCs w:val="22"/>
          <w:lang w:val="en-US"/>
        </w:rPr>
        <w:t>.</w:t>
      </w:r>
      <w:r w:rsidR="00592487" w:rsidRPr="00A27889">
        <w:rPr>
          <w:rFonts w:cs="Arial"/>
          <w:szCs w:val="22"/>
          <w:lang w:val="en-US"/>
        </w:rPr>
        <w:t xml:space="preserve"> Nová </w:t>
      </w:r>
      <w:proofErr w:type="spellStart"/>
      <w:r w:rsidR="00592487" w:rsidRPr="00A27889">
        <w:rPr>
          <w:rFonts w:cs="Arial"/>
          <w:szCs w:val="22"/>
          <w:lang w:val="en-US"/>
        </w:rPr>
        <w:t>Ves</w:t>
      </w:r>
      <w:proofErr w:type="spellEnd"/>
      <w:r w:rsidR="00592487" w:rsidRPr="00A27889">
        <w:rPr>
          <w:rFonts w:cs="Arial"/>
          <w:szCs w:val="22"/>
          <w:lang w:val="en-US"/>
        </w:rPr>
        <w:t xml:space="preserve"> nad </w:t>
      </w:r>
      <w:proofErr w:type="spellStart"/>
      <w:r w:rsidR="00592487" w:rsidRPr="00A27889">
        <w:rPr>
          <w:rFonts w:cs="Arial"/>
          <w:szCs w:val="22"/>
          <w:lang w:val="en-US"/>
        </w:rPr>
        <w:t>Popelkou</w:t>
      </w:r>
      <w:proofErr w:type="spellEnd"/>
      <w:r w:rsidR="0023132C">
        <w:rPr>
          <w:rFonts w:cs="Arial"/>
          <w:szCs w:val="22"/>
          <w:lang w:val="en-US"/>
        </w:rPr>
        <w:t xml:space="preserve">, </w:t>
      </w:r>
      <w:proofErr w:type="spellStart"/>
      <w:r w:rsidR="0023132C">
        <w:rPr>
          <w:rFonts w:cs="Arial"/>
          <w:szCs w:val="22"/>
          <w:lang w:val="en-US"/>
        </w:rPr>
        <w:t>okres</w:t>
      </w:r>
      <w:proofErr w:type="spellEnd"/>
      <w:r w:rsidR="0023132C">
        <w:rPr>
          <w:rFonts w:cs="Arial"/>
          <w:szCs w:val="22"/>
          <w:lang w:val="en-US"/>
        </w:rPr>
        <w:t xml:space="preserve"> Semily, </w:t>
      </w:r>
      <w:proofErr w:type="spellStart"/>
      <w:r w:rsidR="0023132C">
        <w:rPr>
          <w:rFonts w:cs="Arial"/>
          <w:szCs w:val="22"/>
          <w:lang w:val="en-US"/>
        </w:rPr>
        <w:t>kraj</w:t>
      </w:r>
      <w:proofErr w:type="spellEnd"/>
      <w:r w:rsidR="0023132C">
        <w:rPr>
          <w:rFonts w:cs="Arial"/>
          <w:szCs w:val="22"/>
          <w:lang w:val="en-US"/>
        </w:rPr>
        <w:t xml:space="preserve"> </w:t>
      </w:r>
      <w:proofErr w:type="spellStart"/>
      <w:r w:rsidR="0023132C">
        <w:rPr>
          <w:rFonts w:cs="Arial"/>
          <w:szCs w:val="22"/>
          <w:lang w:val="en-US"/>
        </w:rPr>
        <w:t>Liberecký</w:t>
      </w:r>
      <w:proofErr w:type="spellEnd"/>
      <w:r w:rsidR="00592487" w:rsidRPr="00A27889">
        <w:rPr>
          <w:rFonts w:cs="Arial"/>
          <w:szCs w:val="22"/>
          <w:lang w:val="en-US"/>
        </w:rPr>
        <w:t xml:space="preserve"> </w:t>
      </w:r>
    </w:p>
    <w:p w14:paraId="0E3CD1D8" w14:textId="149E05EF" w:rsidR="00592487" w:rsidRPr="00A27889" w:rsidRDefault="00523EDE" w:rsidP="00592487">
      <w:pPr>
        <w:pStyle w:val="Odstavecseseznamem"/>
        <w:numPr>
          <w:ilvl w:val="0"/>
          <w:numId w:val="74"/>
        </w:numPr>
        <w:spacing w:before="60" w:after="0" w:line="280" w:lineRule="atLeast"/>
        <w:jc w:val="both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 xml:space="preserve">Obec </w:t>
      </w:r>
      <w:proofErr w:type="spellStart"/>
      <w:r>
        <w:rPr>
          <w:rFonts w:cs="Arial"/>
          <w:szCs w:val="22"/>
          <w:lang w:val="en-US"/>
        </w:rPr>
        <w:t>Ohrazenice</w:t>
      </w:r>
      <w:proofErr w:type="spellEnd"/>
      <w:r>
        <w:rPr>
          <w:rFonts w:cs="Arial"/>
          <w:szCs w:val="22"/>
          <w:lang w:val="en-US"/>
        </w:rPr>
        <w:t xml:space="preserve"> u </w:t>
      </w:r>
      <w:proofErr w:type="spellStart"/>
      <w:r>
        <w:rPr>
          <w:rFonts w:cs="Arial"/>
          <w:szCs w:val="22"/>
          <w:lang w:val="en-US"/>
        </w:rPr>
        <w:t>Turnova</w:t>
      </w:r>
      <w:proofErr w:type="spellEnd"/>
      <w:r>
        <w:rPr>
          <w:rFonts w:cs="Arial"/>
          <w:szCs w:val="22"/>
          <w:lang w:val="en-US"/>
        </w:rPr>
        <w:t>, k. ú.</w:t>
      </w:r>
      <w:r w:rsidR="00592487" w:rsidRPr="00A27889">
        <w:rPr>
          <w:rFonts w:cs="Arial"/>
          <w:szCs w:val="22"/>
          <w:lang w:val="en-US"/>
        </w:rPr>
        <w:t xml:space="preserve"> </w:t>
      </w:r>
      <w:proofErr w:type="spellStart"/>
      <w:r w:rsidR="00592487" w:rsidRPr="00A27889">
        <w:rPr>
          <w:rFonts w:cs="Arial"/>
          <w:szCs w:val="22"/>
          <w:lang w:val="en-US"/>
        </w:rPr>
        <w:t>Ohrazenice</w:t>
      </w:r>
      <w:proofErr w:type="spellEnd"/>
      <w:r w:rsidR="00592487" w:rsidRPr="00A27889">
        <w:rPr>
          <w:rFonts w:cs="Arial"/>
          <w:szCs w:val="22"/>
          <w:lang w:val="en-US"/>
        </w:rPr>
        <w:t xml:space="preserve"> u </w:t>
      </w:r>
      <w:proofErr w:type="spellStart"/>
      <w:r w:rsidR="00592487" w:rsidRPr="00A27889">
        <w:rPr>
          <w:rFonts w:cs="Arial"/>
          <w:szCs w:val="22"/>
          <w:lang w:val="en-US"/>
        </w:rPr>
        <w:t>Turnova</w:t>
      </w:r>
      <w:proofErr w:type="spellEnd"/>
      <w:r w:rsidR="0023132C">
        <w:rPr>
          <w:rFonts w:cs="Arial"/>
          <w:szCs w:val="22"/>
          <w:lang w:val="en-US"/>
        </w:rPr>
        <w:t xml:space="preserve">, </w:t>
      </w:r>
      <w:proofErr w:type="spellStart"/>
      <w:r w:rsidR="0023132C">
        <w:rPr>
          <w:rFonts w:cs="Arial"/>
          <w:szCs w:val="22"/>
          <w:lang w:val="en-US"/>
        </w:rPr>
        <w:t>okres</w:t>
      </w:r>
      <w:proofErr w:type="spellEnd"/>
      <w:r w:rsidR="0023132C">
        <w:rPr>
          <w:rFonts w:cs="Arial"/>
          <w:szCs w:val="22"/>
          <w:lang w:val="en-US"/>
        </w:rPr>
        <w:t xml:space="preserve"> Semily, </w:t>
      </w:r>
      <w:proofErr w:type="spellStart"/>
      <w:r w:rsidR="0023132C">
        <w:rPr>
          <w:rFonts w:cs="Arial"/>
          <w:szCs w:val="22"/>
          <w:lang w:val="en-US"/>
        </w:rPr>
        <w:t>kraj</w:t>
      </w:r>
      <w:proofErr w:type="spellEnd"/>
      <w:r w:rsidR="0023132C">
        <w:rPr>
          <w:rFonts w:cs="Arial"/>
          <w:szCs w:val="22"/>
          <w:lang w:val="en-US"/>
        </w:rPr>
        <w:t xml:space="preserve"> </w:t>
      </w:r>
      <w:proofErr w:type="spellStart"/>
      <w:r w:rsidR="0023132C">
        <w:rPr>
          <w:rFonts w:cs="Arial"/>
          <w:szCs w:val="22"/>
          <w:lang w:val="en-US"/>
        </w:rPr>
        <w:t>Liberecký</w:t>
      </w:r>
      <w:proofErr w:type="spellEnd"/>
    </w:p>
    <w:p w14:paraId="6E8E12E2" w14:textId="77777777" w:rsidR="00592487" w:rsidRPr="00BA11E9" w:rsidRDefault="0059248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78338D4A" w14:textId="5AFF027F" w:rsidR="000F5BF7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szCs w:val="22"/>
          <w:u w:val="none"/>
          <w:lang w:val="en-US"/>
        </w:rPr>
      </w:pPr>
      <w:r w:rsidRPr="00BA11E9">
        <w:rPr>
          <w:rStyle w:val="l-L2Char"/>
          <w:rFonts w:cs="Arial"/>
          <w:b w:val="0"/>
          <w:szCs w:val="22"/>
          <w:u w:val="none"/>
        </w:rPr>
        <w:t>Popis stav</w:t>
      </w:r>
      <w:r w:rsidR="00510ED3">
        <w:rPr>
          <w:rStyle w:val="l-L2Char"/>
          <w:rFonts w:cs="Arial"/>
          <w:b w:val="0"/>
          <w:szCs w:val="22"/>
          <w:u w:val="none"/>
        </w:rPr>
        <w:t>eb</w:t>
      </w:r>
      <w:bookmarkStart w:id="1" w:name="_GoBack"/>
      <w:bookmarkEnd w:id="1"/>
      <w:r w:rsidRPr="00BA11E9">
        <w:rPr>
          <w:rStyle w:val="l-L2Char"/>
          <w:rFonts w:cs="Arial"/>
          <w:b w:val="0"/>
          <w:szCs w:val="22"/>
          <w:u w:val="none"/>
        </w:rPr>
        <w:t xml:space="preserve">:      </w:t>
      </w:r>
    </w:p>
    <w:p w14:paraId="36BC677E" w14:textId="77777777" w:rsidR="00592487" w:rsidRDefault="00592487" w:rsidP="00592487">
      <w:pPr>
        <w:pStyle w:val="Odstavecseseznamem"/>
        <w:spacing w:after="200" w:line="276" w:lineRule="auto"/>
        <w:ind w:left="1134"/>
        <w:jc w:val="both"/>
        <w:rPr>
          <w:rFonts w:cs="Arial"/>
          <w:b/>
          <w:bCs/>
          <w:szCs w:val="22"/>
          <w:u w:val="single"/>
        </w:rPr>
      </w:pPr>
      <w:r>
        <w:rPr>
          <w:rFonts w:cs="Arial"/>
          <w:b/>
          <w:bCs/>
          <w:szCs w:val="22"/>
          <w:u w:val="single"/>
        </w:rPr>
        <w:t xml:space="preserve">Lokální biokoridor </w:t>
      </w:r>
      <w:r w:rsidRPr="00A27889">
        <w:rPr>
          <w:rFonts w:cs="Arial"/>
          <w:b/>
          <w:bCs/>
          <w:szCs w:val="22"/>
          <w:u w:val="single"/>
        </w:rPr>
        <w:t>LBK 6</w:t>
      </w:r>
      <w:r>
        <w:rPr>
          <w:rFonts w:cs="Arial"/>
          <w:b/>
          <w:bCs/>
          <w:szCs w:val="22"/>
          <w:u w:val="single"/>
        </w:rPr>
        <w:t xml:space="preserve"> v k. </w:t>
      </w:r>
      <w:proofErr w:type="spellStart"/>
      <w:r>
        <w:rPr>
          <w:rFonts w:cs="Arial"/>
          <w:b/>
          <w:bCs/>
          <w:szCs w:val="22"/>
          <w:u w:val="single"/>
        </w:rPr>
        <w:t>ú.</w:t>
      </w:r>
      <w:proofErr w:type="spellEnd"/>
      <w:r>
        <w:rPr>
          <w:rFonts w:cs="Arial"/>
          <w:b/>
          <w:bCs/>
          <w:szCs w:val="22"/>
          <w:u w:val="single"/>
        </w:rPr>
        <w:t xml:space="preserve"> Nová Ves nad Popelkou</w:t>
      </w:r>
    </w:p>
    <w:p w14:paraId="096D2A8C" w14:textId="48F1A798" w:rsidR="00650F76" w:rsidRPr="00650F76" w:rsidRDefault="007449EB" w:rsidP="00650F76">
      <w:pPr>
        <w:pStyle w:val="Odstavecseseznamem"/>
        <w:spacing w:after="200" w:line="276" w:lineRule="auto"/>
        <w:ind w:left="1134"/>
        <w:jc w:val="both"/>
        <w:rPr>
          <w:rFonts w:cs="Arial"/>
          <w:szCs w:val="22"/>
        </w:rPr>
      </w:pPr>
      <w:bookmarkStart w:id="2" w:name="_Hlk53737336"/>
      <w:r>
        <w:rPr>
          <w:rFonts w:cs="Arial"/>
          <w:szCs w:val="22"/>
        </w:rPr>
        <w:t>L</w:t>
      </w:r>
      <w:r w:rsidR="00592487" w:rsidRPr="00A27889">
        <w:rPr>
          <w:rFonts w:cs="Arial"/>
          <w:szCs w:val="22"/>
        </w:rPr>
        <w:t xml:space="preserve">okální biokoridor je navržen na </w:t>
      </w:r>
      <w:proofErr w:type="spellStart"/>
      <w:r w:rsidR="00592487" w:rsidRPr="00A27889">
        <w:rPr>
          <w:rFonts w:cs="Arial"/>
          <w:szCs w:val="22"/>
        </w:rPr>
        <w:t>p.p.č</w:t>
      </w:r>
      <w:proofErr w:type="spellEnd"/>
      <w:r w:rsidR="00592487" w:rsidRPr="00A27889">
        <w:rPr>
          <w:rFonts w:cs="Arial"/>
          <w:szCs w:val="22"/>
        </w:rPr>
        <w:t xml:space="preserve">. 4186 v k. </w:t>
      </w:r>
      <w:proofErr w:type="spellStart"/>
      <w:r w:rsidR="00592487" w:rsidRPr="00A27889">
        <w:rPr>
          <w:rFonts w:cs="Arial"/>
          <w:szCs w:val="22"/>
        </w:rPr>
        <w:t>ú.</w:t>
      </w:r>
      <w:proofErr w:type="spellEnd"/>
      <w:r w:rsidR="00592487" w:rsidRPr="00A27889">
        <w:rPr>
          <w:rFonts w:cs="Arial"/>
          <w:szCs w:val="22"/>
        </w:rPr>
        <w:t xml:space="preserve"> Nová Ves nad Popelkou</w:t>
      </w:r>
      <w:r w:rsidR="00592487">
        <w:rPr>
          <w:rFonts w:cs="Arial"/>
          <w:szCs w:val="22"/>
        </w:rPr>
        <w:t>. D</w:t>
      </w:r>
      <w:r w:rsidR="00592487" w:rsidRPr="00A27889">
        <w:rPr>
          <w:rFonts w:cs="Arial"/>
          <w:szCs w:val="22"/>
        </w:rPr>
        <w:t>ruhová skladba</w:t>
      </w:r>
      <w:r w:rsidR="00592487">
        <w:rPr>
          <w:rFonts w:cs="Arial"/>
          <w:szCs w:val="22"/>
        </w:rPr>
        <w:t xml:space="preserve"> </w:t>
      </w:r>
      <w:proofErr w:type="gramStart"/>
      <w:r w:rsidR="00592487">
        <w:rPr>
          <w:rFonts w:cs="Arial"/>
          <w:szCs w:val="22"/>
        </w:rPr>
        <w:t>dřevin  (</w:t>
      </w:r>
      <w:proofErr w:type="gramEnd"/>
      <w:r w:rsidR="00592487">
        <w:rPr>
          <w:rFonts w:cs="Arial"/>
          <w:szCs w:val="22"/>
        </w:rPr>
        <w:t>podle STG) podporuje</w:t>
      </w:r>
      <w:r w:rsidR="00592487" w:rsidRPr="00A27889">
        <w:rPr>
          <w:rFonts w:cs="Arial"/>
          <w:szCs w:val="22"/>
        </w:rPr>
        <w:t xml:space="preserve"> výskytu dubu, buku a jedle</w:t>
      </w:r>
      <w:r w:rsidR="00592487">
        <w:rPr>
          <w:rFonts w:cs="Arial"/>
          <w:szCs w:val="22"/>
        </w:rPr>
        <w:t>.</w:t>
      </w:r>
      <w:r w:rsidR="00650F76">
        <w:rPr>
          <w:rFonts w:cs="Arial"/>
          <w:szCs w:val="22"/>
        </w:rPr>
        <w:t xml:space="preserve"> Biokoridor je nedostatečn</w:t>
      </w:r>
      <w:r>
        <w:rPr>
          <w:rFonts w:cs="Arial"/>
          <w:szCs w:val="22"/>
        </w:rPr>
        <w:t>ě</w:t>
      </w:r>
      <w:r w:rsidR="00650F76">
        <w:rPr>
          <w:rFonts w:cs="Arial"/>
          <w:szCs w:val="22"/>
        </w:rPr>
        <w:t xml:space="preserve"> </w:t>
      </w:r>
      <w:r w:rsidR="00650F76" w:rsidRPr="00650F76">
        <w:rPr>
          <w:rFonts w:cs="Arial"/>
          <w:szCs w:val="22"/>
        </w:rPr>
        <w:t xml:space="preserve">funkční </w:t>
      </w:r>
      <w:r w:rsidR="00650F76" w:rsidRPr="00650F76">
        <w:rPr>
          <w:rFonts w:eastAsiaTheme="minorEastAsia" w:cs="Arial"/>
          <w:szCs w:val="22"/>
          <w:lang w:eastAsia="en-US"/>
        </w:rPr>
        <w:t>(</w:t>
      </w:r>
      <w:r w:rsidR="00650F76" w:rsidRPr="00C93AAE">
        <w:rPr>
          <w:rFonts w:eastAsiaTheme="minorEastAsia" w:cs="Arial"/>
          <w:szCs w:val="22"/>
          <w:lang w:eastAsia="en-US"/>
        </w:rPr>
        <w:t>0,08ha nefunkční + 15,63ha funkční</w:t>
      </w:r>
      <w:r w:rsidR="00650F76">
        <w:rPr>
          <w:rFonts w:eastAsiaTheme="minorEastAsia" w:cs="Arial"/>
          <w:szCs w:val="22"/>
          <w:lang w:eastAsia="en-US"/>
        </w:rPr>
        <w:t>)</w:t>
      </w:r>
      <w:r w:rsidR="00650F76">
        <w:rPr>
          <w:rFonts w:cs="Arial"/>
          <w:szCs w:val="22"/>
        </w:rPr>
        <w:t>.</w:t>
      </w:r>
      <w:r w:rsidR="00592487">
        <w:rPr>
          <w:rFonts w:cs="Arial"/>
          <w:szCs w:val="22"/>
        </w:rPr>
        <w:t xml:space="preserve"> </w:t>
      </w:r>
      <w:r w:rsidR="00A768CD">
        <w:rPr>
          <w:rFonts w:eastAsiaTheme="minorEastAsia" w:cs="Arial"/>
          <w:szCs w:val="22"/>
          <w:lang w:eastAsia="en-US"/>
        </w:rPr>
        <w:t>N</w:t>
      </w:r>
      <w:r w:rsidR="00650F76" w:rsidRPr="00650F76">
        <w:rPr>
          <w:rFonts w:eastAsiaTheme="minorEastAsia" w:cs="Arial"/>
          <w:szCs w:val="22"/>
          <w:lang w:eastAsia="en-US"/>
        </w:rPr>
        <w:t>a nefunkčním úseku založit dřevinný porost v druhové skladbě podle STG</w:t>
      </w:r>
      <w:r w:rsidR="00650F76" w:rsidRPr="00650F76">
        <w:rPr>
          <w:rFonts w:eastAsiaTheme="minorEastAsia" w:cs="Arial"/>
        </w:rPr>
        <w:t xml:space="preserve"> (min šířka </w:t>
      </w:r>
      <w:proofErr w:type="gramStart"/>
      <w:r w:rsidR="00650F76" w:rsidRPr="00650F76">
        <w:rPr>
          <w:rFonts w:eastAsiaTheme="minorEastAsia" w:cs="Arial"/>
        </w:rPr>
        <w:t>15m</w:t>
      </w:r>
      <w:proofErr w:type="gramEnd"/>
      <w:r w:rsidR="00650F76" w:rsidRPr="00650F76">
        <w:rPr>
          <w:rFonts w:eastAsiaTheme="minorEastAsia" w:cs="Arial"/>
        </w:rPr>
        <w:t>)</w:t>
      </w:r>
      <w:r w:rsidR="00650F76">
        <w:rPr>
          <w:rFonts w:eastAsiaTheme="minorEastAsia" w:cs="Arial"/>
        </w:rPr>
        <w:t>.</w:t>
      </w:r>
      <w:r w:rsidR="00523EDE">
        <w:rPr>
          <w:rFonts w:eastAsiaTheme="minorEastAsia" w:cs="Arial"/>
        </w:rPr>
        <w:t xml:space="preserve"> Podkladem pro vypracování projektové dokumentace je Plán společných zařízení Komplexních </w:t>
      </w:r>
      <w:proofErr w:type="spellStart"/>
      <w:r w:rsidR="00523EDE">
        <w:rPr>
          <w:rFonts w:eastAsiaTheme="minorEastAsia" w:cs="Arial"/>
        </w:rPr>
        <w:t>pozemkovýh</w:t>
      </w:r>
      <w:proofErr w:type="spellEnd"/>
      <w:r w:rsidR="00523EDE">
        <w:rPr>
          <w:rFonts w:eastAsiaTheme="minorEastAsia" w:cs="Arial"/>
        </w:rPr>
        <w:t xml:space="preserve"> úprav v k. </w:t>
      </w:r>
      <w:proofErr w:type="spellStart"/>
      <w:r w:rsidR="00523EDE">
        <w:rPr>
          <w:rFonts w:eastAsiaTheme="minorEastAsia" w:cs="Arial"/>
        </w:rPr>
        <w:t>ú.</w:t>
      </w:r>
      <w:proofErr w:type="spellEnd"/>
      <w:r w:rsidR="00523EDE">
        <w:rPr>
          <w:rFonts w:eastAsiaTheme="minorEastAsia" w:cs="Arial"/>
        </w:rPr>
        <w:t xml:space="preserve"> Nová Ves nad Popelkou.</w:t>
      </w:r>
    </w:p>
    <w:bookmarkEnd w:id="2"/>
    <w:p w14:paraId="167C25AD" w14:textId="77777777" w:rsidR="00592487" w:rsidRPr="00A27889" w:rsidRDefault="00592487" w:rsidP="00592487">
      <w:pPr>
        <w:pStyle w:val="Odstavecseseznamem"/>
        <w:ind w:left="1134"/>
        <w:rPr>
          <w:rFonts w:cs="Arial"/>
          <w:szCs w:val="22"/>
        </w:rPr>
      </w:pPr>
    </w:p>
    <w:p w14:paraId="33BE166B" w14:textId="77777777" w:rsidR="00592487" w:rsidRDefault="00592487" w:rsidP="00592487">
      <w:pPr>
        <w:pStyle w:val="Odstavecseseznamem"/>
        <w:spacing w:after="200" w:line="276" w:lineRule="auto"/>
        <w:ind w:left="1134"/>
        <w:jc w:val="both"/>
        <w:rPr>
          <w:rFonts w:cs="Arial"/>
          <w:b/>
          <w:bCs/>
          <w:szCs w:val="22"/>
          <w:u w:val="single"/>
        </w:rPr>
      </w:pPr>
      <w:r>
        <w:rPr>
          <w:rFonts w:cs="Arial"/>
          <w:b/>
          <w:bCs/>
          <w:szCs w:val="22"/>
          <w:u w:val="single"/>
        </w:rPr>
        <w:t xml:space="preserve">Lokální biokoridor </w:t>
      </w:r>
      <w:r w:rsidRPr="00A27889">
        <w:rPr>
          <w:rFonts w:cs="Arial"/>
          <w:b/>
          <w:bCs/>
          <w:szCs w:val="22"/>
          <w:u w:val="single"/>
        </w:rPr>
        <w:t>LBK 6-7</w:t>
      </w:r>
      <w:r>
        <w:rPr>
          <w:rFonts w:cs="Arial"/>
          <w:b/>
          <w:bCs/>
          <w:szCs w:val="22"/>
          <w:u w:val="single"/>
        </w:rPr>
        <w:t xml:space="preserve"> v k. </w:t>
      </w:r>
      <w:proofErr w:type="spellStart"/>
      <w:r>
        <w:rPr>
          <w:rFonts w:cs="Arial"/>
          <w:b/>
          <w:bCs/>
          <w:szCs w:val="22"/>
          <w:u w:val="single"/>
        </w:rPr>
        <w:t>ú.</w:t>
      </w:r>
      <w:proofErr w:type="spellEnd"/>
      <w:r>
        <w:rPr>
          <w:rFonts w:cs="Arial"/>
          <w:b/>
          <w:bCs/>
          <w:szCs w:val="22"/>
          <w:u w:val="single"/>
        </w:rPr>
        <w:t xml:space="preserve"> Ohrazenice u Turnova</w:t>
      </w:r>
    </w:p>
    <w:p w14:paraId="7CE9F72D" w14:textId="504931DB" w:rsidR="00592487" w:rsidRPr="00523EDE" w:rsidRDefault="00592487" w:rsidP="00523EDE">
      <w:pPr>
        <w:pStyle w:val="Odstavecseseznamem"/>
        <w:spacing w:after="200" w:line="276" w:lineRule="auto"/>
        <w:ind w:left="1134"/>
        <w:jc w:val="both"/>
        <w:rPr>
          <w:rStyle w:val="l-L2Char"/>
          <w:rFonts w:cs="Arial"/>
          <w:szCs w:val="22"/>
        </w:rPr>
      </w:pPr>
      <w:r w:rsidRPr="00A27889">
        <w:rPr>
          <w:rFonts w:cs="Arial"/>
          <w:szCs w:val="22"/>
        </w:rPr>
        <w:t xml:space="preserve">Lokální biokoridor je navržen na pozemcích </w:t>
      </w:r>
      <w:proofErr w:type="spellStart"/>
      <w:r w:rsidRPr="00A27889">
        <w:rPr>
          <w:rFonts w:cs="Arial"/>
          <w:szCs w:val="22"/>
        </w:rPr>
        <w:t>p.p.č</w:t>
      </w:r>
      <w:proofErr w:type="spellEnd"/>
      <w:r w:rsidRPr="00A27889">
        <w:rPr>
          <w:rFonts w:cs="Arial"/>
          <w:szCs w:val="22"/>
        </w:rPr>
        <w:t xml:space="preserve">. 1215 a 1221 v k. </w:t>
      </w:r>
      <w:proofErr w:type="spellStart"/>
      <w:r w:rsidRPr="00A27889">
        <w:rPr>
          <w:rFonts w:cs="Arial"/>
          <w:szCs w:val="22"/>
        </w:rPr>
        <w:t>ú.</w:t>
      </w:r>
      <w:proofErr w:type="spellEnd"/>
      <w:r w:rsidRPr="00A27889">
        <w:rPr>
          <w:rFonts w:cs="Arial"/>
          <w:szCs w:val="22"/>
        </w:rPr>
        <w:t xml:space="preserve"> Ohrazenice u Turnova</w:t>
      </w:r>
      <w:r>
        <w:rPr>
          <w:rFonts w:cs="Arial"/>
          <w:szCs w:val="22"/>
        </w:rPr>
        <w:t>. Ú</w:t>
      </w:r>
      <w:r w:rsidRPr="00A27889">
        <w:rPr>
          <w:rFonts w:cs="Arial"/>
          <w:szCs w:val="22"/>
        </w:rPr>
        <w:t xml:space="preserve">čelem je zvýšit stupeň ekologické stability v zájmovém </w:t>
      </w:r>
      <w:proofErr w:type="gramStart"/>
      <w:r w:rsidRPr="00A27889">
        <w:rPr>
          <w:rFonts w:cs="Arial"/>
          <w:szCs w:val="22"/>
        </w:rPr>
        <w:t>území</w:t>
      </w:r>
      <w:proofErr w:type="gramEnd"/>
      <w:r>
        <w:rPr>
          <w:rFonts w:cs="Arial"/>
          <w:szCs w:val="22"/>
        </w:rPr>
        <w:t xml:space="preserve"> a to z</w:t>
      </w:r>
      <w:r w:rsidRPr="00A27889">
        <w:rPr>
          <w:rFonts w:cs="Arial"/>
          <w:szCs w:val="22"/>
        </w:rPr>
        <w:t>aložení</w:t>
      </w:r>
      <w:r>
        <w:rPr>
          <w:rFonts w:cs="Arial"/>
          <w:szCs w:val="22"/>
        </w:rPr>
        <w:t>m</w:t>
      </w:r>
      <w:r w:rsidRPr="00A27889">
        <w:rPr>
          <w:rFonts w:cs="Arial"/>
          <w:szCs w:val="22"/>
        </w:rPr>
        <w:t xml:space="preserve"> či doplnění dřevinných porostů podél polní cesty C6 v druhové skladbě podle STG, tzn. v přiblížení se k přirozené druhové skladbě porostu</w:t>
      </w:r>
      <w:r>
        <w:rPr>
          <w:rFonts w:cs="Arial"/>
          <w:szCs w:val="22"/>
        </w:rPr>
        <w:t>.</w:t>
      </w:r>
      <w:r w:rsidR="00523EDE" w:rsidRPr="00523EDE">
        <w:rPr>
          <w:rFonts w:eastAsiaTheme="minorEastAsia"/>
        </w:rPr>
        <w:t xml:space="preserve"> </w:t>
      </w:r>
      <w:r w:rsidR="00523EDE">
        <w:rPr>
          <w:rFonts w:eastAsiaTheme="minorEastAsia" w:cs="Arial"/>
        </w:rPr>
        <w:t xml:space="preserve">Podkladem pro vypracování projektové dokumentace je Plán společných zařízení Komplexních </w:t>
      </w:r>
      <w:proofErr w:type="spellStart"/>
      <w:r w:rsidR="00523EDE">
        <w:rPr>
          <w:rFonts w:eastAsiaTheme="minorEastAsia" w:cs="Arial"/>
        </w:rPr>
        <w:t>pozemkovýh</w:t>
      </w:r>
      <w:proofErr w:type="spellEnd"/>
      <w:r w:rsidR="00523EDE">
        <w:rPr>
          <w:rFonts w:eastAsiaTheme="minorEastAsia" w:cs="Arial"/>
        </w:rPr>
        <w:t xml:space="preserve"> úprav v k. </w:t>
      </w:r>
      <w:proofErr w:type="spellStart"/>
      <w:r w:rsidR="00523EDE">
        <w:rPr>
          <w:rFonts w:eastAsiaTheme="minorEastAsia" w:cs="Arial"/>
        </w:rPr>
        <w:t>ú.</w:t>
      </w:r>
      <w:proofErr w:type="spellEnd"/>
      <w:r w:rsidR="00523EDE">
        <w:rPr>
          <w:rFonts w:eastAsiaTheme="minorEastAsia" w:cs="Arial"/>
        </w:rPr>
        <w:t xml:space="preserve"> Ohrazenice u Turnova.</w:t>
      </w:r>
    </w:p>
    <w:p w14:paraId="6CC0351C" w14:textId="77777777" w:rsidR="000F5BF7" w:rsidRPr="00BA11E9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BA11E9">
        <w:rPr>
          <w:rStyle w:val="l-L2Char"/>
          <w:rFonts w:cs="Arial"/>
          <w:b w:val="0"/>
          <w:szCs w:val="22"/>
          <w:u w:val="none"/>
        </w:rPr>
        <w:t>s</w:t>
      </w:r>
      <w:r w:rsidRPr="00BA11E9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25E8B0AC" w:rsidR="000F73CB" w:rsidRPr="00BA11E9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szCs w:val="22"/>
        </w:rPr>
        <w:t>vypracovat pro objednatele projektovou dokumentaci</w:t>
      </w:r>
      <w:r w:rsidRPr="00BA11E9">
        <w:rPr>
          <w:rStyle w:val="l-L2Char"/>
          <w:rFonts w:cs="Arial"/>
          <w:b w:val="0"/>
          <w:szCs w:val="22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BA11E9">
        <w:rPr>
          <w:rStyle w:val="l-L2Char"/>
          <w:rFonts w:cs="Arial"/>
          <w:b w:val="0"/>
          <w:szCs w:val="22"/>
          <w:u w:val="none"/>
        </w:rPr>
        <w:t>t</w:t>
      </w:r>
      <w:r w:rsidRPr="00BA11E9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(dále jen „</w:t>
      </w:r>
      <w:r w:rsidR="00F37D95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>“</w:t>
      </w:r>
      <w:r w:rsidR="00035F68" w:rsidRPr="00BA11E9">
        <w:rPr>
          <w:rStyle w:val="l-L2Char"/>
          <w:rFonts w:cs="Arial"/>
          <w:b w:val="0"/>
          <w:szCs w:val="22"/>
          <w:u w:val="none"/>
        </w:rPr>
        <w:t>)</w:t>
      </w:r>
      <w:r w:rsidR="006B21C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6ACE70B4" w:rsidR="00C50D61" w:rsidRPr="00BA11E9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650F76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F37D95" w:rsidRPr="00650F76">
        <w:rPr>
          <w:rStyle w:val="l-L2Char"/>
          <w:rFonts w:cs="Arial"/>
          <w:b w:val="0"/>
          <w:szCs w:val="22"/>
          <w:u w:val="none"/>
        </w:rPr>
        <w:t>Díla</w:t>
      </w:r>
      <w:r w:rsidR="00C50D61" w:rsidRPr="00650F76">
        <w:rPr>
          <w:rStyle w:val="l-L2Char"/>
          <w:rFonts w:cs="Arial"/>
          <w:b w:val="0"/>
          <w:szCs w:val="22"/>
          <w:u w:val="none"/>
        </w:rPr>
        <w:t xml:space="preserve"> </w:t>
      </w:r>
      <w:r w:rsidRPr="00650F76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650F76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631AE8" w:rsidRPr="00650F76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650F76">
        <w:rPr>
          <w:rStyle w:val="l-L2Char"/>
          <w:rFonts w:cs="Arial"/>
          <w:b w:val="0"/>
          <w:szCs w:val="22"/>
          <w:u w:val="none"/>
        </w:rPr>
        <w:t>s</w:t>
      </w:r>
      <w:r w:rsidR="00631AE8" w:rsidRPr="00650F76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650F76">
        <w:rPr>
          <w:rStyle w:val="l-L2Char"/>
          <w:rFonts w:cs="Arial"/>
          <w:b w:val="0"/>
          <w:szCs w:val="22"/>
          <w:u w:val="none"/>
        </w:rPr>
        <w:t>,</w:t>
      </w:r>
      <w:r w:rsidR="00D3137B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BA11E9">
        <w:rPr>
          <w:rStyle w:val="l-L2Char"/>
          <w:rFonts w:cs="Arial"/>
          <w:b w:val="0"/>
          <w:szCs w:val="22"/>
          <w:u w:val="none"/>
        </w:rPr>
        <w:t>která je nedílnou součástí této smlouvy</w:t>
      </w:r>
      <w:r w:rsidR="00631AE8" w:rsidRPr="00BA11E9">
        <w:rPr>
          <w:rStyle w:val="l-L2Char"/>
          <w:rFonts w:cs="Arial"/>
          <w:b w:val="0"/>
          <w:szCs w:val="22"/>
          <w:u w:val="none"/>
        </w:rPr>
        <w:t>.</w:t>
      </w:r>
      <w:r w:rsidR="00631AE8" w:rsidRPr="00BA11E9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471C1F0" w:rsidR="00670F32" w:rsidRPr="00BA11E9" w:rsidRDefault="00495F74" w:rsidP="00495F74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lastRenderedPageBreak/>
        <w:t>1.4</w:t>
      </w:r>
      <w:r w:rsidR="00D3137B">
        <w:rPr>
          <w:rFonts w:ascii="Arial" w:hAnsi="Arial" w:cs="Arial"/>
          <w:b w:val="0"/>
          <w:szCs w:val="22"/>
          <w:u w:val="none"/>
        </w:rPr>
        <w:t xml:space="preserve"> </w:t>
      </w:r>
      <w:r>
        <w:rPr>
          <w:rFonts w:ascii="Arial" w:hAnsi="Arial" w:cs="Arial"/>
          <w:b w:val="0"/>
          <w:szCs w:val="22"/>
          <w:u w:val="none"/>
        </w:rPr>
        <w:t xml:space="preserve">     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6E7C32">
        <w:rPr>
          <w:rFonts w:ascii="Arial" w:hAnsi="Arial" w:cs="Arial"/>
          <w:b w:val="0"/>
          <w:szCs w:val="22"/>
          <w:u w:val="none"/>
        </w:rPr>
        <w:t>Díla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BA11E9">
        <w:rPr>
          <w:rFonts w:ascii="Arial" w:hAnsi="Arial" w:cs="Arial"/>
          <w:b w:val="0"/>
          <w:szCs w:val="22"/>
          <w:u w:val="none"/>
        </w:rPr>
        <w:t>y</w:t>
      </w:r>
      <w:r w:rsidR="00670F32" w:rsidRPr="00BA11E9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BA11E9">
        <w:rPr>
          <w:rFonts w:ascii="Arial" w:hAnsi="Arial" w:cs="Arial"/>
          <w:b w:val="0"/>
          <w:szCs w:val="22"/>
          <w:u w:val="none"/>
        </w:rPr>
        <w:t>jeho</w:t>
      </w:r>
      <w:r w:rsidR="0047679A" w:rsidRPr="00BA11E9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BA11E9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Práva a povinnosti smluvních stran</w:t>
      </w:r>
    </w:p>
    <w:p w14:paraId="1BB6F81F" w14:textId="1FD10C44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6E7C32">
        <w:rPr>
          <w:rStyle w:val="l-L2Char"/>
          <w:rFonts w:cs="Arial"/>
          <w:b w:val="0"/>
          <w:szCs w:val="22"/>
          <w:u w:val="none"/>
        </w:rPr>
        <w:t>zhotovení Díla</w:t>
      </w:r>
      <w:r w:rsidR="008E4F6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poskytování </w:t>
      </w:r>
      <w:r w:rsidR="006E7C32">
        <w:rPr>
          <w:rStyle w:val="l-L2Char"/>
          <w:rFonts w:cs="Arial"/>
          <w:b w:val="0"/>
          <w:szCs w:val="22"/>
          <w:u w:val="none"/>
        </w:rPr>
        <w:t>p</w:t>
      </w:r>
      <w:r w:rsidR="00E62EE1" w:rsidRPr="00BA11E9">
        <w:rPr>
          <w:rStyle w:val="l-L2Char"/>
          <w:rFonts w:cs="Arial"/>
          <w:b w:val="0"/>
          <w:szCs w:val="22"/>
          <w:u w:val="none"/>
        </w:rPr>
        <w:t xml:space="preserve">lnění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této smlouvy </w:t>
      </w:r>
      <w:r w:rsidR="00E62EE1" w:rsidRPr="00BA11E9">
        <w:rPr>
          <w:rStyle w:val="l-L2Char"/>
          <w:rFonts w:cs="Arial"/>
          <w:b w:val="0"/>
          <w:szCs w:val="22"/>
          <w:u w:val="none"/>
        </w:rPr>
        <w:t>nabude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BA11E9">
        <w:rPr>
          <w:rStyle w:val="l-L2Char"/>
          <w:rFonts w:cs="Arial"/>
          <w:b w:val="0"/>
          <w:szCs w:val="22"/>
          <w:u w:val="none"/>
        </w:rPr>
        <w:t>ých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6E7C32">
        <w:rPr>
          <w:rStyle w:val="l-L2Char"/>
          <w:rFonts w:cs="Arial"/>
          <w:b w:val="0"/>
          <w:szCs w:val="22"/>
          <w:u w:val="none"/>
        </w:rPr>
        <w:t> předmětu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BA11E9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BA11E9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16648D48" w14:textId="4B7FE08C" w:rsidR="00DB5B57" w:rsidRPr="00BA11E9" w:rsidRDefault="00DB5B57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3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</w:t>
      </w:r>
      <w:r w:rsidR="008136F4">
        <w:rPr>
          <w:rStyle w:val="l-L2Char"/>
          <w:rFonts w:cs="Arial"/>
          <w:b w:val="0"/>
          <w:szCs w:val="22"/>
          <w:u w:val="none"/>
        </w:rPr>
        <w:t>a</w:t>
      </w:r>
      <w:r>
        <w:rPr>
          <w:rStyle w:val="l-L2Char"/>
          <w:rFonts w:cs="Arial"/>
          <w:b w:val="0"/>
          <w:szCs w:val="22"/>
          <w:u w:val="none"/>
        </w:rPr>
        <w:t>stníkem díla.</w:t>
      </w:r>
    </w:p>
    <w:bookmarkEnd w:id="3"/>
    <w:p w14:paraId="555986FD" w14:textId="6DF92052" w:rsidR="004F38A5" w:rsidRPr="00BA11E9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se zavazuje při </w:t>
      </w:r>
      <w:r w:rsidR="006E7C32">
        <w:rPr>
          <w:rFonts w:cs="Arial"/>
          <w:b w:val="0"/>
          <w:szCs w:val="22"/>
          <w:u w:val="none"/>
        </w:rPr>
        <w:t>vyhotovování Díla</w:t>
      </w:r>
      <w:r w:rsidR="007E7472">
        <w:rPr>
          <w:rFonts w:cs="Arial"/>
          <w:b w:val="0"/>
          <w:szCs w:val="22"/>
          <w:u w:val="none"/>
        </w:rPr>
        <w:t xml:space="preserve"> </w:t>
      </w:r>
      <w:r w:rsidRPr="00BA11E9">
        <w:rPr>
          <w:rFonts w:cs="Arial"/>
          <w:b w:val="0"/>
          <w:szCs w:val="22"/>
          <w:u w:val="none"/>
        </w:rPr>
        <w:t xml:space="preserve">respektovat rozhodnutí objednatele, je však současně povinen objednatele upozornit na možné negativní důsledky jeho rozhodnutí, včetně důsledků pro kvalitu a termín odevzdání </w:t>
      </w:r>
      <w:r w:rsidR="00035F68" w:rsidRPr="00BA11E9">
        <w:rPr>
          <w:rFonts w:cs="Arial"/>
          <w:b w:val="0"/>
          <w:szCs w:val="22"/>
          <w:u w:val="none"/>
        </w:rPr>
        <w:t>Plnění</w:t>
      </w:r>
      <w:r w:rsidRPr="00BA11E9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BA11E9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BA11E9">
        <w:rPr>
          <w:rStyle w:val="l-L2Char"/>
          <w:rFonts w:cs="Arial"/>
          <w:b w:val="0"/>
          <w:szCs w:val="22"/>
          <w:u w:val="none"/>
        </w:rPr>
        <w:t xml:space="preserve"> je podle ustanovení § 2 písm</w:t>
      </w:r>
      <w:r w:rsidR="000708A3" w:rsidRPr="007E7472">
        <w:rPr>
          <w:rStyle w:val="l-L2Char"/>
          <w:rFonts w:cs="Arial"/>
          <w:b w:val="0"/>
          <w:szCs w:val="22"/>
          <w:u w:val="none"/>
        </w:rPr>
        <w:t>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2194E1" w:rsidR="0079106B" w:rsidRPr="00BA11E9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6E7C32">
        <w:rPr>
          <w:rStyle w:val="l-L2Char"/>
          <w:rFonts w:cs="Arial"/>
          <w:b w:val="0"/>
          <w:szCs w:val="22"/>
          <w:u w:val="none"/>
        </w:rPr>
        <w:t>vyhotovování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5AED52A2" w:rsidR="00426FA0" w:rsidRPr="00BA11E9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, a zavazuje se spolu s příslušnou předávanou </w:t>
      </w:r>
      <w:r w:rsidR="006E7C32">
        <w:rPr>
          <w:rFonts w:cs="Arial"/>
          <w:b w:val="0"/>
          <w:szCs w:val="22"/>
          <w:u w:val="none"/>
        </w:rPr>
        <w:t>částí Díla</w:t>
      </w:r>
      <w:r w:rsidRPr="00BA11E9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6E7C32">
        <w:rPr>
          <w:rFonts w:cs="Arial"/>
          <w:b w:val="0"/>
          <w:szCs w:val="22"/>
          <w:u w:val="none"/>
        </w:rPr>
        <w:t>vyhotovení Díla</w:t>
      </w:r>
      <w:r w:rsidRPr="00BA11E9">
        <w:rPr>
          <w:rFonts w:cs="Arial"/>
          <w:b w:val="0"/>
          <w:szCs w:val="22"/>
          <w:u w:val="none"/>
        </w:rPr>
        <w:t xml:space="preserve"> nezpracoval.</w:t>
      </w:r>
    </w:p>
    <w:p w14:paraId="2C0DBF31" w14:textId="5D88013E" w:rsidR="00426FA0" w:rsidRPr="00BA11E9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6E7C32">
        <w:rPr>
          <w:rStyle w:val="l-L2Char"/>
          <w:rFonts w:cs="Arial"/>
          <w:b w:val="0"/>
          <w:szCs w:val="22"/>
          <w:u w:val="none"/>
        </w:rPr>
        <w:t>vyhotovení Díla</w:t>
      </w:r>
      <w:r w:rsidR="00131905" w:rsidRPr="00BA11E9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75CC6616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Pokud byla k</w:t>
      </w:r>
      <w:r w:rsidR="006E7C32">
        <w:rPr>
          <w:rFonts w:cs="Arial"/>
          <w:b w:val="0"/>
          <w:szCs w:val="22"/>
          <w:u w:val="none"/>
        </w:rPr>
        <w:t>e zhotovení Díla</w:t>
      </w:r>
      <w:r w:rsidRPr="00BA11E9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3D755A45" w:rsidR="00884ED8" w:rsidRPr="00BA11E9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6E7C32">
        <w:rPr>
          <w:rFonts w:cs="Arial"/>
          <w:b w:val="0"/>
          <w:szCs w:val="22"/>
          <w:u w:val="none"/>
        </w:rPr>
        <w:t>Dílo</w:t>
      </w:r>
      <w:r w:rsidRPr="00BA11E9">
        <w:rPr>
          <w:rFonts w:cs="Arial"/>
          <w:b w:val="0"/>
          <w:szCs w:val="22"/>
          <w:u w:val="none"/>
        </w:rPr>
        <w:t xml:space="preserve">. </w:t>
      </w:r>
    </w:p>
    <w:p w14:paraId="762FE3CD" w14:textId="70E6D7F6" w:rsidR="00F15A9F" w:rsidRPr="00971BEF" w:rsidRDefault="00426FA0" w:rsidP="00971B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jakékoliv </w:t>
      </w:r>
      <w:r w:rsidRPr="00BA11E9">
        <w:rPr>
          <w:rStyle w:val="l-L2Char"/>
          <w:rFonts w:cs="Arial"/>
          <w:b w:val="0"/>
          <w:szCs w:val="22"/>
          <w:u w:val="none"/>
        </w:rPr>
        <w:t>výstupy či podklady pro vytvoření</w:t>
      </w:r>
      <w:r w:rsidR="006E7C32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poskytnuté objednatelem bez písemného souhlasu objednatele dále prodávat, poskytovat třetím osobám, zveřejňovat či s n</w:t>
      </w:r>
      <w:r w:rsidR="00D63D05" w:rsidRPr="00BA11E9">
        <w:rPr>
          <w:rStyle w:val="l-L2Char"/>
          <w:rFonts w:cs="Arial"/>
          <w:b w:val="0"/>
          <w:szCs w:val="22"/>
          <w:u w:val="none"/>
        </w:rPr>
        <w:t>imi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71E11E78" w:rsidR="006436C8" w:rsidRPr="00BA11E9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BA11E9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BA11E9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BA11E9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A70646">
        <w:rPr>
          <w:rStyle w:val="l-L2Char"/>
          <w:rFonts w:cs="Arial"/>
          <w:b w:val="0"/>
          <w:szCs w:val="22"/>
          <w:u w:val="none"/>
        </w:rPr>
        <w:t>zhotovení Díla</w:t>
      </w:r>
      <w:r w:rsidR="00660870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BA11E9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BA11E9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BA11E9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62F7DA99" w:rsidR="00A13487" w:rsidRPr="00BA11E9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Objednatel je oprávněn kontrolovat, zda je </w:t>
      </w:r>
      <w:r w:rsidR="00A70646">
        <w:rPr>
          <w:rStyle w:val="l-L2Char"/>
          <w:rFonts w:cs="Arial"/>
          <w:b w:val="0"/>
          <w:szCs w:val="22"/>
          <w:u w:val="none"/>
        </w:rPr>
        <w:t>Dílo vyhotovováno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77777777" w:rsidR="00E72C64" w:rsidRPr="00BA11E9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BA11E9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bookmarkStart w:id="4" w:name="_Ref376528450"/>
      <w:r w:rsidR="00EA6F75" w:rsidRPr="00BA11E9">
        <w:rPr>
          <w:rFonts w:ascii="Arial" w:hAnsi="Arial" w:cs="Arial"/>
          <w:szCs w:val="22"/>
        </w:rPr>
        <w:t>T</w:t>
      </w:r>
      <w:r w:rsidR="008960AA" w:rsidRPr="00BA11E9">
        <w:rPr>
          <w:rFonts w:ascii="Arial" w:hAnsi="Arial" w:cs="Arial"/>
          <w:szCs w:val="22"/>
        </w:rPr>
        <w:t>ermín plnění</w:t>
      </w:r>
      <w:bookmarkEnd w:id="4"/>
    </w:p>
    <w:p w14:paraId="016DB46C" w14:textId="2477AE30" w:rsidR="008011A3" w:rsidRPr="00BA11E9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5" w:name="_Ref376374899"/>
      <w:bookmarkStart w:id="6" w:name="_Ref376425265"/>
      <w:r w:rsidRPr="00BA11E9">
        <w:rPr>
          <w:rFonts w:cs="Arial"/>
          <w:b w:val="0"/>
          <w:szCs w:val="22"/>
          <w:u w:val="none"/>
        </w:rPr>
        <w:t xml:space="preserve">Zhotovitel se zavazuje </w:t>
      </w:r>
      <w:r w:rsidR="00A70646">
        <w:rPr>
          <w:rFonts w:cs="Arial"/>
          <w:b w:val="0"/>
          <w:szCs w:val="22"/>
          <w:u w:val="none"/>
        </w:rPr>
        <w:t xml:space="preserve">zhotovit Dílo </w:t>
      </w:r>
      <w:r w:rsidRPr="00BA11E9">
        <w:rPr>
          <w:rFonts w:cs="Arial"/>
          <w:b w:val="0"/>
          <w:szCs w:val="22"/>
          <w:u w:val="none"/>
        </w:rPr>
        <w:t>následujících termínech:</w:t>
      </w:r>
      <w:bookmarkEnd w:id="5"/>
      <w:bookmarkEnd w:id="6"/>
    </w:p>
    <w:p w14:paraId="51A10981" w14:textId="77777777" w:rsidR="00E33EE4" w:rsidRDefault="00A50845" w:rsidP="00041399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Termín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E33EE4">
        <w:rPr>
          <w:rStyle w:val="l-L2Char"/>
          <w:rFonts w:cs="Arial"/>
          <w:b w:val="0"/>
          <w:szCs w:val="22"/>
          <w:u w:val="none"/>
        </w:rPr>
        <w:t xml:space="preserve">Díla vyhotovení projektové dokumentace </w:t>
      </w:r>
      <w:r w:rsidR="003D46F4" w:rsidRPr="00175701">
        <w:rPr>
          <w:rStyle w:val="l-L2Char"/>
          <w:rFonts w:cs="Arial"/>
          <w:b w:val="0"/>
          <w:szCs w:val="22"/>
          <w:u w:val="none"/>
        </w:rPr>
        <w:t>je stanoven na:</w:t>
      </w:r>
      <w:r w:rsidR="0004139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8AF43A3" w14:textId="29F6871C" w:rsidR="00A50845" w:rsidRPr="00E33EE4" w:rsidRDefault="0094002B" w:rsidP="00E33EE4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 w:rsidRPr="00E33EE4">
        <w:rPr>
          <w:rFonts w:ascii="Arial" w:hAnsi="Arial" w:cs="Arial"/>
          <w:bCs/>
          <w:snapToGrid w:val="0"/>
          <w:szCs w:val="22"/>
          <w:u w:val="none"/>
        </w:rPr>
        <w:t>31. 03. 2021</w:t>
      </w:r>
    </w:p>
    <w:p w14:paraId="152A85B9" w14:textId="77777777" w:rsidR="000203F2" w:rsidRPr="00BA11E9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Předání a převzetí </w:t>
      </w:r>
      <w:r w:rsidR="008C126A" w:rsidRPr="00BA11E9">
        <w:rPr>
          <w:rFonts w:ascii="Arial" w:hAnsi="Arial" w:cs="Arial"/>
          <w:szCs w:val="22"/>
        </w:rPr>
        <w:t>Plnění</w:t>
      </w:r>
    </w:p>
    <w:p w14:paraId="1B58C10F" w14:textId="528FA4D4" w:rsidR="001D70C2" w:rsidRPr="00BA11E9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57399022" w:rsidR="006A2FB2" w:rsidRPr="00BA11E9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A70646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44A6AE3"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="00006164" w:rsidRPr="00BA11E9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6852B9">
        <w:rPr>
          <w:rStyle w:val="l-L2Char"/>
          <w:rFonts w:cs="Arial"/>
          <w:b w:val="0"/>
          <w:szCs w:val="22"/>
          <w:u w:val="none"/>
        </w:rPr>
        <w:br/>
      </w:r>
      <w:r w:rsidRPr="00BA11E9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A70646">
        <w:rPr>
          <w:rFonts w:ascii="Arial" w:hAnsi="Arial" w:cs="Arial"/>
          <w:b w:val="0"/>
          <w:szCs w:val="22"/>
          <w:u w:val="none"/>
        </w:rPr>
        <w:t>Díla</w:t>
      </w:r>
      <w:r w:rsidRPr="00BA11E9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BA11E9">
        <w:rPr>
          <w:rFonts w:ascii="Arial" w:hAnsi="Arial" w:cs="Arial"/>
          <w:b w:val="0"/>
          <w:szCs w:val="22"/>
          <w:u w:val="none"/>
        </w:rPr>
        <w:t>bude</w:t>
      </w:r>
      <w:r w:rsidRPr="00BA11E9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A70646">
        <w:rPr>
          <w:rFonts w:ascii="Arial" w:hAnsi="Arial" w:cs="Arial"/>
          <w:b w:val="0"/>
          <w:szCs w:val="22"/>
          <w:u w:val="none"/>
        </w:rPr>
        <w:t>Dílo bude převzato s výhradami nebo bez výhrad.</w:t>
      </w:r>
      <w:r w:rsidR="00A70646" w:rsidRPr="00ED1B74">
        <w:rPr>
          <w:b w:val="0"/>
          <w:u w:val="none"/>
        </w:rPr>
        <w:t xml:space="preserve"> </w:t>
      </w:r>
      <w:r w:rsidR="00A70646" w:rsidRPr="00A70646">
        <w:rPr>
          <w:rFonts w:ascii="Arial" w:hAnsi="Arial" w:cs="Arial"/>
          <w:b w:val="0"/>
          <w:szCs w:val="22"/>
          <w:u w:val="none"/>
        </w:rPr>
        <w:t xml:space="preserve">V případě, že bylo dílo převzato s výhradami, určí objednatel zhotoviteli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A70646" w:rsidRPr="00A70646">
        <w:rPr>
          <w:rFonts w:ascii="Arial" w:hAnsi="Arial" w:cs="Arial"/>
          <w:b w:val="0"/>
          <w:szCs w:val="22"/>
          <w:u w:val="none"/>
        </w:rPr>
        <w:t>objednatelem  potvrzeno</w:t>
      </w:r>
      <w:proofErr w:type="gramEnd"/>
      <w:r w:rsidR="00A70646" w:rsidRPr="00A70646">
        <w:rPr>
          <w:rFonts w:ascii="Arial" w:hAnsi="Arial" w:cs="Arial"/>
          <w:b w:val="0"/>
          <w:szCs w:val="22"/>
          <w:u w:val="none"/>
        </w:rPr>
        <w:t xml:space="preserve"> písemně do záznamu.</w:t>
      </w:r>
      <w:r w:rsidR="00A70646">
        <w:rPr>
          <w:rFonts w:ascii="Arial" w:hAnsi="Arial" w:cs="Arial"/>
          <w:b w:val="0"/>
          <w:szCs w:val="22"/>
          <w:u w:val="none"/>
        </w:rPr>
        <w:t xml:space="preserve"> </w:t>
      </w:r>
      <w:r w:rsidRPr="00BA11E9">
        <w:rPr>
          <w:rFonts w:ascii="Arial" w:hAnsi="Arial" w:cs="Arial"/>
          <w:b w:val="0"/>
          <w:szCs w:val="22"/>
          <w:u w:val="none"/>
        </w:rPr>
        <w:t xml:space="preserve">V tomto protokolu musí být vždy uvedeno, zda bylo </w:t>
      </w:r>
      <w:r w:rsidR="004932C8" w:rsidRPr="00BA11E9">
        <w:rPr>
          <w:rFonts w:ascii="Arial" w:hAnsi="Arial" w:cs="Arial"/>
          <w:b w:val="0"/>
          <w:szCs w:val="22"/>
          <w:u w:val="none"/>
        </w:rPr>
        <w:t>Plnění</w:t>
      </w:r>
      <w:r w:rsidRPr="00BA11E9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BA11E9">
        <w:rPr>
          <w:rStyle w:val="l-L2Char"/>
          <w:rFonts w:cs="Arial"/>
          <w:b w:val="0"/>
          <w:szCs w:val="22"/>
          <w:u w:val="none"/>
        </w:rPr>
        <w:t>O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BA11E9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A70646">
        <w:rPr>
          <w:rStyle w:val="l-L2Char"/>
          <w:rFonts w:cs="Arial"/>
          <w:b w:val="0"/>
          <w:szCs w:val="22"/>
          <w:u w:val="none"/>
        </w:rPr>
        <w:t>bezvadného Díla</w:t>
      </w:r>
      <w:r w:rsidR="006A2FB2" w:rsidRPr="00BA11E9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BA11E9">
        <w:rPr>
          <w:rStyle w:val="l-L2Char"/>
          <w:rFonts w:cs="Arial"/>
          <w:b w:val="0"/>
          <w:szCs w:val="22"/>
          <w:u w:val="none"/>
        </w:rPr>
        <w:t>vlastnické právo k </w:t>
      </w:r>
      <w:r w:rsidR="00A70646">
        <w:rPr>
          <w:rStyle w:val="l-L2Char"/>
          <w:rFonts w:cs="Arial"/>
          <w:b w:val="0"/>
          <w:szCs w:val="22"/>
          <w:u w:val="none"/>
        </w:rPr>
        <w:t>Dílu</w:t>
      </w:r>
      <w:r w:rsidR="0040724D" w:rsidRPr="00BA11E9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A70646">
        <w:rPr>
          <w:rStyle w:val="l-L2Char"/>
          <w:rFonts w:cs="Arial"/>
          <w:b w:val="0"/>
          <w:szCs w:val="22"/>
          <w:u w:val="none"/>
        </w:rPr>
        <w:t>Díle</w:t>
      </w:r>
      <w:r w:rsidR="006A2FB2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5F342A2" w14:textId="54A9CD43" w:rsidR="00E33EE4" w:rsidRDefault="00E33EE4" w:rsidP="00E33EE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E33EE4">
        <w:rPr>
          <w:rStyle w:val="l-L2Char"/>
          <w:rFonts w:cs="Arial"/>
          <w:b w:val="0"/>
          <w:szCs w:val="22"/>
          <w:u w:val="none"/>
        </w:rPr>
        <w:t>V  případě</w:t>
      </w:r>
      <w:proofErr w:type="gramEnd"/>
      <w:r w:rsidRPr="00E33EE4">
        <w:rPr>
          <w:rStyle w:val="l-L2Char"/>
          <w:rFonts w:cs="Arial"/>
          <w:b w:val="0"/>
          <w:szCs w:val="22"/>
          <w:u w:val="none"/>
        </w:rPr>
        <w:t>, že částí díla bude stavební povolení (rozhodnutí s doložkou právní moci), bude jeho předání objednateli potvrzovat protokol o předání a převzetí podepsaný oběma smluvními stranami.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7BE6F2C" w14:textId="77777777" w:rsidR="00236919" w:rsidRPr="00BA11E9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8960AA" w:rsidRPr="00BA11E9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BA11E9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BA11E9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71D16744"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BA11E9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BA11E9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BA11E9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BA11E9">
        <w:rPr>
          <w:rStyle w:val="l-L2Char"/>
          <w:rFonts w:cs="Arial"/>
          <w:szCs w:val="22"/>
          <w:u w:val="none"/>
        </w:rPr>
        <w:t xml:space="preserve"> Kč </w:t>
      </w:r>
      <w:r w:rsidR="00D021D9" w:rsidRPr="00BA11E9">
        <w:rPr>
          <w:rStyle w:val="l-L2Char"/>
          <w:rFonts w:cs="Arial"/>
          <w:szCs w:val="22"/>
          <w:u w:val="none"/>
        </w:rPr>
        <w:t xml:space="preserve">bez DPH, </w:t>
      </w:r>
      <w:r w:rsidR="00D021D9" w:rsidRPr="00BA11E9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BA11E9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BA11E9">
        <w:rPr>
          <w:rStyle w:val="l-L2Char"/>
          <w:rFonts w:cs="Arial"/>
          <w:b w:val="0"/>
          <w:szCs w:val="22"/>
          <w:u w:val="none"/>
        </w:rPr>
        <w:t>,-</w:t>
      </w:r>
      <w:r w:rsidR="006F3CD0" w:rsidRPr="00BA11E9">
        <w:rPr>
          <w:rStyle w:val="l-L2Char"/>
          <w:rFonts w:cs="Arial"/>
          <w:szCs w:val="22"/>
          <w:u w:val="none"/>
        </w:rPr>
        <w:t xml:space="preserve"> Kč </w:t>
      </w:r>
      <w:r w:rsidR="00AF3FF8" w:rsidRPr="00BA11E9">
        <w:rPr>
          <w:rStyle w:val="l-L2Char"/>
          <w:rFonts w:cs="Arial"/>
          <w:szCs w:val="22"/>
          <w:u w:val="none"/>
        </w:rPr>
        <w:t>s</w:t>
      </w:r>
      <w:r w:rsidR="00D021D9" w:rsidRPr="00BA11E9">
        <w:rPr>
          <w:rStyle w:val="l-L2Char"/>
          <w:rFonts w:cs="Arial"/>
          <w:szCs w:val="22"/>
          <w:u w:val="none"/>
        </w:rPr>
        <w:t> </w:t>
      </w:r>
      <w:r w:rsidR="00DE5AF1" w:rsidRPr="00BA11E9">
        <w:rPr>
          <w:rStyle w:val="l-L2Char"/>
          <w:rFonts w:cs="Arial"/>
          <w:szCs w:val="22"/>
          <w:u w:val="none"/>
        </w:rPr>
        <w:t>DPH</w:t>
      </w:r>
      <w:r w:rsidR="00D021D9" w:rsidRPr="00BA11E9">
        <w:rPr>
          <w:rStyle w:val="l-L2Char"/>
          <w:rFonts w:cs="Arial"/>
          <w:szCs w:val="22"/>
          <w:u w:val="none"/>
        </w:rPr>
        <w:t>)</w:t>
      </w:r>
      <w:r w:rsidR="00DE5AF1" w:rsidRPr="00BA11E9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3E022D0D" w:rsidR="00C30DBF" w:rsidRPr="00BA11E9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A70646">
        <w:rPr>
          <w:rFonts w:cs="Arial"/>
          <w:b w:val="0"/>
          <w:szCs w:val="22"/>
          <w:u w:val="none"/>
        </w:rPr>
        <w:t>vyhotovování Díla</w:t>
      </w:r>
      <w:r w:rsidRPr="00BA11E9">
        <w:rPr>
          <w:rFonts w:cs="Arial"/>
          <w:b w:val="0"/>
          <w:szCs w:val="22"/>
          <w:u w:val="none"/>
        </w:rPr>
        <w:t xml:space="preserve"> přiměřená část </w:t>
      </w:r>
      <w:r w:rsidR="00C1681E" w:rsidRPr="00BA11E9">
        <w:rPr>
          <w:rFonts w:cs="Arial"/>
          <w:b w:val="0"/>
          <w:szCs w:val="22"/>
          <w:u w:val="none"/>
        </w:rPr>
        <w:t>ceny s</w:t>
      </w:r>
      <w:r w:rsidRPr="00BA11E9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F7ECCEF" w:rsidR="0005524A" w:rsidRPr="00BA11E9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A70646">
        <w:rPr>
          <w:rStyle w:val="l-L2Char"/>
          <w:rFonts w:cs="Arial"/>
          <w:b w:val="0"/>
          <w:szCs w:val="22"/>
          <w:u w:val="none"/>
        </w:rPr>
        <w:t>Dílo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BA11E9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bezvadného </w:t>
      </w:r>
      <w:proofErr w:type="gramStart"/>
      <w:r w:rsidR="006A2349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po</w:t>
      </w:r>
      <w:proofErr w:type="gramEnd"/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jeho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 xml:space="preserve">řádném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protokolárním předání a </w:t>
      </w:r>
      <w:r w:rsidR="006B0081" w:rsidRPr="00BA11E9">
        <w:rPr>
          <w:rStyle w:val="l-L2Char"/>
          <w:rFonts w:cs="Arial"/>
          <w:b w:val="0"/>
          <w:szCs w:val="22"/>
          <w:u w:val="none"/>
        </w:rPr>
        <w:t>převzetí</w:t>
      </w:r>
      <w:r w:rsidR="0005524A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5120C54C" w:rsidR="008B55DF" w:rsidRPr="00BA11E9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lastRenderedPageBreak/>
        <w:t xml:space="preserve">Cena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8B55DF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BA11E9">
        <w:rPr>
          <w:rStyle w:val="l-L2Char"/>
          <w:rFonts w:cs="Arial"/>
          <w:b w:val="0"/>
          <w:szCs w:val="22"/>
          <w:u w:val="none"/>
        </w:rPr>
        <w:t>účinnosti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62D5E1B2" w:rsidR="000708A3" w:rsidRPr="00BA11E9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BA11E9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BA11E9">
        <w:rPr>
          <w:rStyle w:val="l-L2Char"/>
          <w:rFonts w:cs="Arial"/>
          <w:b w:val="0"/>
          <w:szCs w:val="22"/>
          <w:u w:val="none"/>
        </w:rPr>
        <w:t>úhradou.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6A2349" w:rsidRPr="006A2349">
        <w:rPr>
          <w:rStyle w:val="l-L2Char"/>
          <w:rFonts w:cs="Arial"/>
          <w:b w:val="0"/>
          <w:szCs w:val="22"/>
          <w:u w:val="none"/>
        </w:rPr>
        <w:t>ktrerého</w:t>
      </w:r>
      <w:proofErr w:type="spellEnd"/>
      <w:r w:rsidR="006A2349" w:rsidRPr="006A2349">
        <w:rPr>
          <w:rStyle w:val="l-L2Char"/>
          <w:rFonts w:cs="Arial"/>
          <w:b w:val="0"/>
          <w:szCs w:val="22"/>
          <w:u w:val="none"/>
        </w:rPr>
        <w:t xml:space="preserve"> bude vyplývat, že dílo nevykazuje žádné vady a nedostatky. Přílohou druhé faktury bude protokol o předání a převzetí stavebního povolení (rozhodnutí s doložkou právní moci).</w:t>
      </w:r>
    </w:p>
    <w:p w14:paraId="08597CF7" w14:textId="713DCB99" w:rsidR="00532A42" w:rsidRPr="00BA11E9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BA11E9">
        <w:rPr>
          <w:rStyle w:val="l-L2Char"/>
          <w:rFonts w:cs="Arial"/>
          <w:b w:val="0"/>
          <w:szCs w:val="22"/>
          <w:u w:val="none"/>
        </w:rPr>
        <w:t>. F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BA11E9">
        <w:rPr>
          <w:rStyle w:val="l-L2Char"/>
          <w:rFonts w:cs="Arial"/>
          <w:b w:val="0"/>
          <w:szCs w:val="22"/>
          <w:u w:val="none"/>
        </w:rPr>
        <w:t>435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6A2349">
        <w:rPr>
          <w:rStyle w:val="l-L2Char"/>
          <w:rFonts w:cs="Arial"/>
          <w:b w:val="0"/>
          <w:szCs w:val="22"/>
          <w:u w:val="none"/>
        </w:rPr>
        <w:t>9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Pr="00AE265B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AE265B">
        <w:rPr>
          <w:rStyle w:val="l-L2Char"/>
          <w:rFonts w:cs="Arial"/>
          <w:szCs w:val="22"/>
          <w:u w:val="none"/>
        </w:rPr>
        <w:t xml:space="preserve"> </w:t>
      </w:r>
    </w:p>
    <w:p w14:paraId="27088D79" w14:textId="77777777" w:rsidR="00C75A45" w:rsidRPr="00BA11E9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02825D22" w14:textId="5D899821" w:rsidR="00A97BAA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Odběratel: Státní pozemkový úřad, Praha 3, Husinecká 1024/</w:t>
      </w:r>
      <w:proofErr w:type="gramStart"/>
      <w:r w:rsidRPr="00BA11E9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>, PSČ 130 00, IČ</w:t>
      </w:r>
    </w:p>
    <w:p w14:paraId="46FBD007" w14:textId="63C445A5" w:rsidR="00C75A45" w:rsidRPr="00BA11E9" w:rsidRDefault="00A97BAA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  </w:t>
      </w:r>
      <w:r w:rsidR="00C75A45" w:rsidRPr="00BA11E9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3F0E39BE" w:rsidR="00C75A45" w:rsidRPr="00BA11E9" w:rsidRDefault="00C75A45" w:rsidP="00A93B00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KPÚ,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Pobočka </w:t>
      </w:r>
      <w:r w:rsidR="00A93B00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Semily, </w:t>
      </w:r>
      <w:proofErr w:type="spellStart"/>
      <w:r w:rsidR="00A93B00">
        <w:rPr>
          <w:rFonts w:ascii="Arial" w:hAnsi="Arial" w:cs="Arial"/>
          <w:b w:val="0"/>
          <w:bCs/>
          <w:snapToGrid w:val="0"/>
          <w:szCs w:val="22"/>
          <w:u w:val="none"/>
        </w:rPr>
        <w:t>Bítouchovská</w:t>
      </w:r>
      <w:proofErr w:type="spellEnd"/>
      <w:r w:rsidR="00A93B00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 čp. 1, 513 </w:t>
      </w:r>
      <w:proofErr w:type="gramStart"/>
      <w:r w:rsidR="00A93B00">
        <w:rPr>
          <w:rFonts w:ascii="Arial" w:hAnsi="Arial" w:cs="Arial"/>
          <w:b w:val="0"/>
          <w:bCs/>
          <w:snapToGrid w:val="0"/>
          <w:szCs w:val="22"/>
          <w:u w:val="none"/>
        </w:rPr>
        <w:t xml:space="preserve">01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A93B00">
        <w:rPr>
          <w:rStyle w:val="l-L2Char"/>
          <w:rFonts w:cs="Arial"/>
          <w:b w:val="0"/>
          <w:szCs w:val="22"/>
          <w:u w:val="none"/>
        </w:rPr>
        <w:t>Semily</w:t>
      </w:r>
      <w:proofErr w:type="gramEnd"/>
      <w:r w:rsidR="00A93B00">
        <w:rPr>
          <w:rStyle w:val="l-L2Char"/>
          <w:rFonts w:cs="Arial"/>
          <w:b w:val="0"/>
          <w:szCs w:val="22"/>
          <w:u w:val="none"/>
        </w:rPr>
        <w:t>, IČ 01312774</w:t>
      </w:r>
    </w:p>
    <w:p w14:paraId="6C1BD530" w14:textId="77777777" w:rsidR="00532A42" w:rsidRPr="00BA11E9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BA11E9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</w:r>
      <w:r w:rsidR="000203F2" w:rsidRPr="00BA11E9">
        <w:rPr>
          <w:rFonts w:ascii="Arial" w:hAnsi="Arial" w:cs="Arial"/>
          <w:szCs w:val="22"/>
        </w:rPr>
        <w:t>Záruka za jakost a vady</w:t>
      </w:r>
    </w:p>
    <w:p w14:paraId="464D3865" w14:textId="491FD452" w:rsidR="00C52BAE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BA11E9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BA11E9">
        <w:rPr>
          <w:rStyle w:val="l-L2Char"/>
          <w:rFonts w:cs="Arial"/>
          <w:b w:val="0"/>
          <w:szCs w:val="22"/>
          <w:u w:val="none"/>
        </w:rPr>
        <w:t xml:space="preserve">že </w:t>
      </w:r>
      <w:r w:rsidR="006A234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BA11E9">
        <w:rPr>
          <w:rFonts w:ascii="Arial" w:hAnsi="Arial" w:cs="Arial"/>
          <w:b w:val="0"/>
          <w:szCs w:val="22"/>
          <w:u w:val="none"/>
        </w:rPr>
        <w:t>,</w:t>
      </w:r>
      <w:r w:rsidR="00380D9B" w:rsidRPr="00BA11E9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BA11E9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25D5CCDD" w:rsidR="005844C4" w:rsidRPr="00BA11E9" w:rsidRDefault="00495F74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 za jakost Plnění trvá 60 měsíců</w:t>
      </w:r>
      <w:r w:rsidR="00A93B00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ode dne </w:t>
      </w:r>
      <w:r w:rsidR="006A2349">
        <w:rPr>
          <w:rStyle w:val="l-L2Char"/>
          <w:rFonts w:cs="Arial"/>
          <w:b w:val="0"/>
          <w:szCs w:val="22"/>
          <w:u w:val="none"/>
        </w:rPr>
        <w:t>předání a převzetí celého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5DA2790" w:rsidR="00A50845" w:rsidRPr="00BA11E9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5844C4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3F750E04" w14:textId="7ADB917E" w:rsidR="00C30C2D" w:rsidRPr="007D23AD" w:rsidRDefault="009E1295" w:rsidP="007D23AD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7" w:name="_Ref376528927"/>
      <w:r w:rsidRPr="00BA11E9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ady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odstranit</w:t>
      </w:r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DE5F19">
        <w:rPr>
          <w:rStyle w:val="l-L2Char"/>
          <w:rFonts w:cs="Arial"/>
          <w:b w:val="0"/>
          <w:szCs w:val="22"/>
          <w:u w:val="none"/>
        </w:rPr>
        <w:t>20</w:t>
      </w:r>
      <w:r w:rsidR="00DE5F1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dnů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BA11E9">
        <w:rPr>
          <w:rStyle w:val="l-L2Char"/>
          <w:rFonts w:cs="Arial"/>
          <w:b w:val="0"/>
          <w:szCs w:val="22"/>
          <w:u w:val="none"/>
        </w:rPr>
        <w:t>.</w:t>
      </w:r>
      <w:bookmarkEnd w:id="7"/>
      <w:r w:rsidR="00443C7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BA11E9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t>Aktualizace Plnění</w:t>
      </w:r>
    </w:p>
    <w:p w14:paraId="10FC8D3E" w14:textId="08A79489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lastRenderedPageBreak/>
        <w:t>7.</w:t>
      </w:r>
      <w:proofErr w:type="gramStart"/>
      <w:r w:rsidRPr="00BA11E9">
        <w:rPr>
          <w:rFonts w:ascii="Arial" w:hAnsi="Arial" w:cs="Arial"/>
          <w:b w:val="0"/>
          <w:szCs w:val="22"/>
          <w:u w:val="none"/>
        </w:rPr>
        <w:t xml:space="preserve">1  </w:t>
      </w:r>
      <w:r w:rsidRPr="00BA11E9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6A2349">
        <w:rPr>
          <w:rStyle w:val="l-L2Char"/>
          <w:rFonts w:cs="Arial"/>
          <w:b w:val="0"/>
          <w:szCs w:val="22"/>
          <w:u w:val="none"/>
        </w:rPr>
        <w:t>Díla</w:t>
      </w:r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dle </w:t>
      </w:r>
      <w:proofErr w:type="spellStart"/>
      <w:r w:rsidR="009C0AAF" w:rsidRPr="005F1D90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r w:rsidR="009C0AAF" w:rsidRPr="005F1D90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49B601FC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7.</w:t>
      </w:r>
      <w:r w:rsidRPr="00BA11E9">
        <w:rPr>
          <w:rStyle w:val="l-L2Char"/>
          <w:rFonts w:cs="Arial"/>
          <w:b w:val="0"/>
          <w:szCs w:val="22"/>
          <w:u w:val="none"/>
        </w:rPr>
        <w:t>2</w:t>
      </w:r>
      <w:r w:rsidRPr="00BA11E9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BA11E9">
        <w:rPr>
          <w:rStyle w:val="l-L2Char"/>
          <w:rFonts w:cs="Arial"/>
          <w:b w:val="0"/>
          <w:szCs w:val="22"/>
          <w:u w:val="none"/>
        </w:rPr>
        <w:t>provést do 3 měsíců od písemné výzvy objednatele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BA11E9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</w:t>
      </w:r>
      <w:r w:rsidR="00690C9D" w:rsidRPr="00BA11E9">
        <w:rPr>
          <w:rStyle w:val="l-L2Char"/>
          <w:rFonts w:cs="Arial"/>
          <w:b w:val="0"/>
          <w:szCs w:val="22"/>
          <w:u w:val="none"/>
        </w:rPr>
        <w:t>3</w:t>
      </w:r>
      <w:r w:rsidRPr="00BA11E9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18AEB4C1" w:rsidR="00690C9D" w:rsidRPr="00BA11E9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7.4</w:t>
      </w:r>
      <w:r w:rsidRPr="00BA11E9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9F36AB">
        <w:rPr>
          <w:rStyle w:val="l-L2Char"/>
          <w:rFonts w:cs="Arial"/>
          <w:b w:val="0"/>
          <w:szCs w:val="22"/>
          <w:u w:val="none"/>
        </w:rPr>
        <w:t xml:space="preserve"> rozpočtu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provést do 1 měsíce od písemné výzvy objednatele.</w:t>
      </w:r>
    </w:p>
    <w:p w14:paraId="5B743099" w14:textId="6130A6E7" w:rsidR="00BA11E9" w:rsidRPr="00BA11E9" w:rsidRDefault="00690C9D" w:rsidP="00971BEF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szCs w:val="22"/>
        </w:rPr>
      </w:pPr>
      <w:r w:rsidRPr="00BA11E9">
        <w:rPr>
          <w:rStyle w:val="l-L2Char"/>
          <w:rFonts w:cs="Arial"/>
          <w:b w:val="0"/>
          <w:szCs w:val="22"/>
          <w:u w:val="none"/>
        </w:rPr>
        <w:t>7.5</w:t>
      </w:r>
      <w:r w:rsidRPr="00BA11E9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BA11E9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BA11E9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6A2349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BA11E9">
        <w:rPr>
          <w:rStyle w:val="l-L2Char"/>
          <w:rFonts w:cs="Arial"/>
          <w:b w:val="0"/>
          <w:szCs w:val="22"/>
          <w:u w:val="none"/>
        </w:rPr>
        <w:t>VI</w:t>
      </w:r>
      <w:r w:rsidR="00125F5A">
        <w:rPr>
          <w:rStyle w:val="l-L2Char"/>
          <w:rFonts w:cs="Arial"/>
          <w:b w:val="0"/>
          <w:szCs w:val="22"/>
          <w:u w:val="none"/>
        </w:rPr>
        <w:t xml:space="preserve"> </w:t>
      </w:r>
      <w:r w:rsidR="006A2349">
        <w:rPr>
          <w:rStyle w:val="l-L2Char"/>
          <w:rFonts w:cs="Arial"/>
          <w:b w:val="0"/>
          <w:szCs w:val="22"/>
          <w:u w:val="none"/>
        </w:rPr>
        <w:t>smlouvy.</w:t>
      </w:r>
      <w:r w:rsidR="008D2DA1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D3F8AA" w14:textId="74DCD35A" w:rsidR="004D037A" w:rsidRPr="00BA11E9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 xml:space="preserve">Povinnost </w:t>
      </w:r>
      <w:r w:rsidRPr="00C30C2D">
        <w:rPr>
          <w:rFonts w:ascii="Arial" w:hAnsi="Arial" w:cs="Arial"/>
          <w:szCs w:val="22"/>
        </w:rPr>
        <w:t>mlčenlivosti</w:t>
      </w:r>
      <w:r w:rsidR="009411B7" w:rsidRPr="00C30C2D">
        <w:rPr>
          <w:rFonts w:ascii="Arial" w:hAnsi="Arial" w:cs="Arial"/>
          <w:szCs w:val="22"/>
        </w:rPr>
        <w:t xml:space="preserve"> a ochrana osobních údajů</w:t>
      </w:r>
      <w:r w:rsidR="009411B7">
        <w:rPr>
          <w:rFonts w:ascii="Arial" w:hAnsi="Arial" w:cs="Arial"/>
          <w:szCs w:val="22"/>
        </w:rPr>
        <w:t xml:space="preserve"> </w:t>
      </w:r>
    </w:p>
    <w:p w14:paraId="44F75D5C" w14:textId="77777777" w:rsidR="004D037A" w:rsidRPr="00BA11E9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BA11E9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BA11E9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BA11E9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BA11E9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7A7057E9" w14:textId="77777777" w:rsidR="00885544" w:rsidRDefault="004D037A" w:rsidP="0088554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BA11E9">
        <w:rPr>
          <w:rStyle w:val="l-L2Char"/>
          <w:rFonts w:cs="Arial"/>
          <w:b w:val="0"/>
          <w:szCs w:val="22"/>
          <w:u w:val="none"/>
        </w:rPr>
        <w:t>e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</w:t>
      </w:r>
      <w:r w:rsidRPr="00180E12">
        <w:rPr>
          <w:rStyle w:val="l-L2Char"/>
          <w:rFonts w:cs="Arial"/>
          <w:b w:val="0"/>
          <w:szCs w:val="22"/>
          <w:u w:val="none"/>
        </w:rPr>
        <w:t xml:space="preserve">porušení </w:t>
      </w:r>
      <w:r w:rsidR="00455978" w:rsidRPr="00180E12">
        <w:rPr>
          <w:rStyle w:val="l-L2Char"/>
          <w:rFonts w:cs="Arial"/>
          <w:b w:val="0"/>
          <w:szCs w:val="22"/>
          <w:u w:val="none"/>
        </w:rPr>
        <w:t>této</w:t>
      </w:r>
      <w:r w:rsidR="002538F3" w:rsidRPr="00180E12">
        <w:rPr>
          <w:rStyle w:val="l-L2Char"/>
          <w:rFonts w:cs="Arial"/>
          <w:b w:val="0"/>
          <w:szCs w:val="22"/>
          <w:u w:val="none"/>
        </w:rPr>
        <w:t xml:space="preserve"> </w:t>
      </w:r>
      <w:r w:rsidRPr="00180E12">
        <w:rPr>
          <w:rStyle w:val="l-L2Char"/>
          <w:rFonts w:cs="Arial"/>
          <w:b w:val="0"/>
          <w:szCs w:val="22"/>
          <w:u w:val="none"/>
        </w:rPr>
        <w:t>povinnosti.</w:t>
      </w:r>
    </w:p>
    <w:p w14:paraId="0EFE3C45" w14:textId="63DB9858" w:rsidR="009411B7" w:rsidRPr="00885544" w:rsidRDefault="009411B7" w:rsidP="0088554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85544">
        <w:rPr>
          <w:rStyle w:val="l-L2Char"/>
          <w:rFonts w:cs="Arial"/>
          <w:b w:val="0"/>
          <w:szCs w:val="22"/>
          <w:u w:val="none"/>
        </w:rPr>
        <w:t xml:space="preserve">V případech, kdy Zhotovitel v souvislosti s plněním </w:t>
      </w:r>
      <w:proofErr w:type="spellStart"/>
      <w:r w:rsidRPr="00885544">
        <w:rPr>
          <w:rStyle w:val="l-L2Char"/>
          <w:rFonts w:cs="Arial"/>
          <w:b w:val="0"/>
          <w:szCs w:val="22"/>
          <w:u w:val="none"/>
        </w:rPr>
        <w:t>slouvy</w:t>
      </w:r>
      <w:proofErr w:type="spellEnd"/>
      <w:r w:rsidRPr="00885544">
        <w:rPr>
          <w:rStyle w:val="l-L2Char"/>
          <w:rFonts w:cs="Arial"/>
          <w:b w:val="0"/>
          <w:szCs w:val="22"/>
          <w:u w:val="none"/>
        </w:rPr>
        <w:t xml:space="preserve"> zpracovává i osobní údaje, se tímto zavazuje, že k těmto osobním údajům bude přistupovat v souladu</w:t>
      </w:r>
      <w:r w:rsidRPr="00885544">
        <w:rPr>
          <w:rFonts w:ascii="Arial" w:hAnsi="Arial" w:cs="Arial"/>
          <w:b w:val="0"/>
          <w:szCs w:val="22"/>
          <w:u w:val="none"/>
        </w:rPr>
        <w:t xml:space="preserve"> </w:t>
      </w:r>
      <w:r w:rsidR="006A2349" w:rsidRPr="00885544">
        <w:rPr>
          <w:rFonts w:ascii="Arial" w:hAnsi="Arial" w:cs="Arial"/>
          <w:b w:val="0"/>
          <w:szCs w:val="22"/>
          <w:u w:val="none"/>
        </w:rPr>
        <w:t xml:space="preserve">se zákonem č. 110/2019 Sb. o zpracování osobních údajů a </w:t>
      </w:r>
      <w:r w:rsidRPr="00885544">
        <w:rPr>
          <w:rFonts w:ascii="Arial" w:hAnsi="Arial" w:cs="Arial"/>
          <w:b w:val="0"/>
          <w:iCs/>
          <w:szCs w:val="22"/>
          <w:u w:val="none"/>
        </w:rPr>
        <w:t>s nařízením Evropského parlamentu a Rady EU 2016/679 („GDPR“)</w:t>
      </w:r>
      <w:r w:rsidR="006A2349" w:rsidRPr="00885544">
        <w:rPr>
          <w:rFonts w:ascii="Arial" w:hAnsi="Arial" w:cs="Arial"/>
          <w:b w:val="0"/>
          <w:iCs/>
          <w:szCs w:val="22"/>
          <w:u w:val="none"/>
        </w:rPr>
        <w:t>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2651E42D" w14:textId="77777777" w:rsidR="00495F74" w:rsidRDefault="00495F74" w:rsidP="005A0043">
      <w:pPr>
        <w:pStyle w:val="l-L1"/>
        <w:ind w:left="0"/>
        <w:rPr>
          <w:rFonts w:ascii="Arial" w:hAnsi="Arial" w:cs="Arial"/>
          <w:szCs w:val="22"/>
        </w:rPr>
      </w:pPr>
    </w:p>
    <w:p w14:paraId="6E4AC1FD" w14:textId="77777777" w:rsidR="00495F74" w:rsidRPr="003A3B9A" w:rsidRDefault="00495F74" w:rsidP="00495F74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3A3B9A">
        <w:rPr>
          <w:rFonts w:ascii="Arial" w:hAnsi="Arial" w:cs="Arial"/>
          <w:szCs w:val="22"/>
        </w:rPr>
        <w:t>Pojištění zhotovitele</w:t>
      </w:r>
    </w:p>
    <w:p w14:paraId="4D3676B2" w14:textId="60B28730" w:rsidR="00495F74" w:rsidRPr="00650F76" w:rsidRDefault="003A3B9A" w:rsidP="00971BEF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650F76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650F76" w:rsidRPr="00650F76">
        <w:rPr>
          <w:rFonts w:cs="Arial"/>
          <w:b/>
          <w:szCs w:val="22"/>
        </w:rPr>
        <w:t>100 000</w:t>
      </w:r>
      <w:r w:rsidRPr="00650F76">
        <w:rPr>
          <w:rFonts w:cs="Arial"/>
          <w:b/>
          <w:szCs w:val="22"/>
        </w:rPr>
        <w:t xml:space="preserve"> </w:t>
      </w:r>
      <w:r w:rsidRPr="00650F76">
        <w:rPr>
          <w:rFonts w:cs="Arial"/>
          <w:szCs w:val="22"/>
        </w:rPr>
        <w:t>Kč. Zhotovitel se zavazuje, že po celou dobu trvání této smlouvy bude pojištěn ve smyslu tohoto ustanovení a že nedojde ke snížení pojistné částky pod částku uvedenou v předchozí větě. 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</w:t>
      </w:r>
      <w:r w:rsidR="00971BEF" w:rsidRPr="00650F76">
        <w:rPr>
          <w:rFonts w:cs="Arial"/>
          <w:szCs w:val="22"/>
        </w:rPr>
        <w:t>.</w:t>
      </w:r>
    </w:p>
    <w:p w14:paraId="126C65C8" w14:textId="11DC585C" w:rsidR="009D39E8" w:rsidRPr="00BA11E9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lastRenderedPageBreak/>
        <w:br/>
      </w:r>
      <w:bookmarkStart w:id="8" w:name="_Ref376798291"/>
      <w:r w:rsidRPr="00BA11E9">
        <w:rPr>
          <w:rFonts w:ascii="Arial" w:hAnsi="Arial" w:cs="Arial"/>
          <w:szCs w:val="22"/>
        </w:rPr>
        <w:t>Licenční ujednání</w:t>
      </w:r>
      <w:bookmarkEnd w:id="8"/>
    </w:p>
    <w:p w14:paraId="63895710" w14:textId="114F15CB" w:rsidR="009D39E8" w:rsidRPr="00BA11E9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BA11E9">
        <w:rPr>
          <w:rFonts w:cs="Arial"/>
          <w:szCs w:val="22"/>
          <w:lang w:eastAsia="en-US"/>
        </w:rPr>
        <w:t xml:space="preserve">Vzhledem k tomu, že součástí </w:t>
      </w:r>
      <w:r w:rsidR="005A0043" w:rsidRPr="00BA11E9">
        <w:rPr>
          <w:rFonts w:cs="Arial"/>
          <w:szCs w:val="22"/>
          <w:lang w:eastAsia="en-US"/>
        </w:rPr>
        <w:t>P</w:t>
      </w:r>
      <w:r w:rsidRPr="00BA11E9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</w:t>
      </w:r>
      <w:r w:rsidR="001F5C01">
        <w:rPr>
          <w:rFonts w:cs="Arial"/>
          <w:szCs w:val="22"/>
          <w:lang w:eastAsia="en-US"/>
        </w:rPr>
        <w:t xml:space="preserve">ve znění pozdějších předpisů </w:t>
      </w:r>
      <w:r w:rsidRPr="00BA11E9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1F5C01">
        <w:rPr>
          <w:rFonts w:cs="Arial"/>
          <w:szCs w:val="22"/>
          <w:lang w:eastAsia="en-US"/>
        </w:rPr>
        <w:t>Díla</w:t>
      </w:r>
      <w:r w:rsidRPr="00BA11E9">
        <w:rPr>
          <w:rFonts w:cs="Arial"/>
          <w:szCs w:val="22"/>
          <w:lang w:eastAsia="en-US"/>
        </w:rPr>
        <w:t xml:space="preserve"> poskytována licence za podmínek sjednaných v tomto </w:t>
      </w:r>
      <w:r w:rsidRPr="00BA11E9">
        <w:rPr>
          <w:rFonts w:cs="Arial"/>
          <w:szCs w:val="22"/>
          <w:lang w:eastAsia="en-US"/>
        </w:rPr>
        <w:fldChar w:fldCharType="begin"/>
      </w:r>
      <w:r w:rsidRPr="00BA11E9">
        <w:rPr>
          <w:rFonts w:cs="Arial"/>
          <w:szCs w:val="22"/>
          <w:lang w:eastAsia="en-US"/>
        </w:rPr>
        <w:instrText xml:space="preserve"> REF _Ref376798291 \r \h  \* MERGEFORMAT </w:instrText>
      </w:r>
      <w:r w:rsidRPr="00BA11E9">
        <w:rPr>
          <w:rFonts w:cs="Arial"/>
          <w:szCs w:val="22"/>
          <w:lang w:eastAsia="en-US"/>
        </w:rPr>
      </w:r>
      <w:r w:rsidRPr="00BA11E9">
        <w:rPr>
          <w:rFonts w:cs="Arial"/>
          <w:szCs w:val="22"/>
          <w:lang w:eastAsia="en-US"/>
        </w:rPr>
        <w:fldChar w:fldCharType="separate"/>
      </w:r>
      <w:r w:rsidR="005E269D" w:rsidRPr="00BA11E9">
        <w:rPr>
          <w:rFonts w:cs="Arial"/>
          <w:szCs w:val="22"/>
          <w:lang w:eastAsia="en-US"/>
        </w:rPr>
        <w:t>Čl. X</w:t>
      </w:r>
      <w:r w:rsidRPr="00BA11E9">
        <w:rPr>
          <w:rFonts w:cs="Arial"/>
          <w:szCs w:val="22"/>
          <w:lang w:eastAsia="en-US"/>
        </w:rPr>
        <w:fldChar w:fldCharType="end"/>
      </w:r>
      <w:r w:rsidRPr="00BA11E9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2203BEBA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1F5C01">
        <w:rPr>
          <w:rFonts w:cs="Arial"/>
          <w:b w:val="0"/>
          <w:szCs w:val="22"/>
          <w:u w:val="none"/>
        </w:rPr>
        <w:t>Díla</w:t>
      </w:r>
      <w:r w:rsidRPr="00BA11E9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6AACFA0F" w14:textId="77777777" w:rsidR="009D39E8" w:rsidRPr="00BA11E9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24D37DED" w:rsidR="003C6C55" w:rsidRPr="00BA11E9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Smluvní pokuty</w:t>
      </w:r>
      <w:r w:rsidR="001640AC" w:rsidRPr="00BA11E9">
        <w:rPr>
          <w:rFonts w:ascii="Arial" w:hAnsi="Arial" w:cs="Arial"/>
          <w:szCs w:val="22"/>
        </w:rPr>
        <w:t>, náhrada škody</w:t>
      </w:r>
      <w:r w:rsidR="00024114" w:rsidRPr="00BA11E9">
        <w:rPr>
          <w:rFonts w:ascii="Arial" w:hAnsi="Arial" w:cs="Arial"/>
          <w:szCs w:val="22"/>
        </w:rPr>
        <w:t xml:space="preserve">, </w:t>
      </w:r>
      <w:r w:rsidRPr="00BA11E9">
        <w:rPr>
          <w:rFonts w:ascii="Arial" w:hAnsi="Arial" w:cs="Arial"/>
          <w:szCs w:val="22"/>
        </w:rPr>
        <w:t>odstoupení od smlouvy</w:t>
      </w:r>
      <w:r w:rsidR="00024114" w:rsidRPr="00BA11E9">
        <w:rPr>
          <w:rFonts w:ascii="Arial" w:hAnsi="Arial" w:cs="Arial"/>
          <w:szCs w:val="22"/>
        </w:rPr>
        <w:t xml:space="preserve"> a výpověď smlouvy</w:t>
      </w:r>
    </w:p>
    <w:p w14:paraId="2AFF784C" w14:textId="39B748D1" w:rsidR="00806017" w:rsidRPr="00BA11E9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BA11E9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BA11E9">
        <w:rPr>
          <w:rStyle w:val="l-L2Char"/>
          <w:rFonts w:cs="Arial"/>
          <w:b w:val="0"/>
          <w:szCs w:val="22"/>
          <w:u w:val="none"/>
        </w:rPr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proofErr w:type="gramStart"/>
      <w:r w:rsidR="00F15883" w:rsidRPr="00BA11E9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z ceny Díla či jeho části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BA11E9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2C6BFEF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 </w:t>
      </w:r>
      <w:r w:rsidRPr="00BA11E9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1F5C01">
        <w:rPr>
          <w:rStyle w:val="l-L2Char"/>
          <w:rFonts w:cs="Arial"/>
          <w:b w:val="0"/>
          <w:szCs w:val="22"/>
          <w:u w:val="none"/>
        </w:rPr>
        <w:t>Díla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v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 záruční době v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termínu dle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Čl. VI </w:t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BA11E9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BA11E9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BA11E9">
        <w:rPr>
          <w:rStyle w:val="l-L2Char"/>
          <w:rFonts w:cs="Arial"/>
          <w:b w:val="0"/>
          <w:szCs w:val="22"/>
          <w:u w:val="none"/>
        </w:rPr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BA11E9">
        <w:rPr>
          <w:rStyle w:val="l-L2Char"/>
          <w:rFonts w:cs="Arial"/>
          <w:b w:val="0"/>
          <w:szCs w:val="22"/>
          <w:u w:val="none"/>
        </w:rPr>
        <w:t>6.4</w:t>
      </w:r>
      <w:r w:rsidR="00D53965" w:rsidRPr="00BA11E9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BA11E9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0,</w:t>
      </w:r>
      <w:r w:rsidR="00DE5F19">
        <w:rPr>
          <w:rStyle w:val="l-L2Char"/>
          <w:rFonts w:cs="Arial"/>
          <w:b w:val="0"/>
          <w:szCs w:val="22"/>
          <w:u w:val="none"/>
        </w:rPr>
        <w:t>1</w:t>
      </w:r>
      <w:r w:rsidR="00512DDF" w:rsidRPr="00BA11E9">
        <w:rPr>
          <w:rStyle w:val="l-L2Char"/>
          <w:rFonts w:cs="Arial"/>
          <w:b w:val="0"/>
          <w:szCs w:val="22"/>
          <w:u w:val="none"/>
        </w:rPr>
        <w:t xml:space="preserve">% z ceny </w:t>
      </w:r>
      <w:r w:rsidR="001F5C01">
        <w:rPr>
          <w:rStyle w:val="l-L2Char"/>
          <w:rFonts w:cs="Arial"/>
          <w:b w:val="0"/>
          <w:szCs w:val="22"/>
          <w:u w:val="none"/>
        </w:rPr>
        <w:t xml:space="preserve">Díla bez DPH </w:t>
      </w:r>
      <w:r w:rsidR="00E7558B">
        <w:rPr>
          <w:rStyle w:val="l-L2Char"/>
          <w:rFonts w:cs="Arial"/>
          <w:b w:val="0"/>
          <w:szCs w:val="22"/>
          <w:u w:val="none"/>
        </w:rPr>
        <w:t xml:space="preserve">dle čl. V. odst. 5.2 </w:t>
      </w:r>
      <w:proofErr w:type="gramStart"/>
      <w:r w:rsidR="00E7558B"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za</w:t>
      </w:r>
      <w:proofErr w:type="gramEnd"/>
      <w:r w:rsidRPr="00BA11E9">
        <w:rPr>
          <w:rStyle w:val="l-L2Char"/>
          <w:rFonts w:cs="Arial"/>
          <w:b w:val="0"/>
          <w:szCs w:val="22"/>
          <w:u w:val="none"/>
        </w:rPr>
        <w:t xml:space="preserve"> každý </w:t>
      </w:r>
      <w:r w:rsidR="00512DDF" w:rsidRPr="00BA11E9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18D9D2FB" w14:textId="3F0726E7" w:rsidR="00885544" w:rsidRPr="00885544" w:rsidRDefault="00E7558B" w:rsidP="00885544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</w:rPr>
      </w:pPr>
      <w:r w:rsidRPr="00E7558B">
        <w:rPr>
          <w:rStyle w:val="l-L2Char"/>
          <w:rFonts w:cs="Arial"/>
          <w:szCs w:val="22"/>
          <w:lang w:eastAsia="en-US"/>
        </w:rPr>
        <w:t>Pro případ nedodržení lhůty splatnosti vystavené faktury je zhotovitel oprávněn požadovat zaplacení úroku z prodlení ve výši 0,015 % z dlužné částky, kterou zaplatí objednatel za každý den prodlení, ledaže objednatel není za prodlení odpovědný. Toto právo zhotoviteli nepřísluší, pokud řádně nesplnil zákonné a smluvní povinnosti.</w:t>
      </w:r>
    </w:p>
    <w:p w14:paraId="758936B8" w14:textId="62724F3E" w:rsidR="00AE265B" w:rsidRPr="00E41790" w:rsidRDefault="00AE265B" w:rsidP="00885544">
      <w:pPr>
        <w:pStyle w:val="Odstavecseseznamem"/>
        <w:numPr>
          <w:ilvl w:val="1"/>
          <w:numId w:val="37"/>
        </w:numPr>
        <w:spacing w:before="240" w:line="276" w:lineRule="auto"/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00650F76">
        <w:rPr>
          <w:szCs w:val="22"/>
          <w:lang w:val="en-US"/>
        </w:rPr>
        <w:t>2</w:t>
      </w:r>
      <w:r w:rsidR="00885544">
        <w:rPr>
          <w:szCs w:val="22"/>
          <w:lang w:val="en-US"/>
        </w:rPr>
        <w:t xml:space="preserve"> </w:t>
      </w:r>
      <w:r w:rsidRPr="00650F76">
        <w:rPr>
          <w:szCs w:val="22"/>
          <w:lang w:val="en-US"/>
        </w:rPr>
        <w:t>50</w:t>
      </w:r>
      <w:r w:rsidR="00885544">
        <w:rPr>
          <w:szCs w:val="22"/>
          <w:lang w:val="en-US"/>
        </w:rPr>
        <w:t>0</w:t>
      </w:r>
      <w:r w:rsidRPr="00650F76">
        <w:rPr>
          <w:szCs w:val="22"/>
          <w:lang w:val="en-US"/>
        </w:rPr>
        <w:t xml:space="preserve"> </w:t>
      </w:r>
      <w:proofErr w:type="spellStart"/>
      <w:r w:rsidRPr="00650F76">
        <w:rPr>
          <w:szCs w:val="22"/>
          <w:lang w:val="en-US"/>
        </w:rPr>
        <w:t>Kč</w:t>
      </w:r>
      <w:proofErr w:type="spellEnd"/>
      <w:r w:rsidRPr="002C593C">
        <w:rPr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BA11E9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BA11E9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BA11E9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BA11E9">
        <w:rPr>
          <w:rFonts w:ascii="Arial" w:hAnsi="Arial" w:cs="Arial"/>
          <w:b w:val="0"/>
          <w:szCs w:val="22"/>
          <w:u w:val="none"/>
        </w:rPr>
        <w:t>s</w:t>
      </w:r>
      <w:r w:rsidRPr="00BA11E9">
        <w:rPr>
          <w:rFonts w:ascii="Arial" w:hAnsi="Arial" w:cs="Arial"/>
          <w:b w:val="0"/>
          <w:szCs w:val="22"/>
          <w:u w:val="none"/>
        </w:rPr>
        <w:t xml:space="preserve">mlouvy a není v prodlení, bránila-li jí v jejich splnění </w:t>
      </w:r>
      <w:r w:rsidRPr="00BA11E9">
        <w:rPr>
          <w:rFonts w:ascii="Arial" w:hAnsi="Arial" w:cs="Arial"/>
          <w:b w:val="0"/>
          <w:szCs w:val="22"/>
          <w:u w:val="none"/>
        </w:rPr>
        <w:lastRenderedPageBreak/>
        <w:t>některá z</w:t>
      </w:r>
      <w:r w:rsidR="0095373F" w:rsidRPr="00BA11E9">
        <w:rPr>
          <w:rFonts w:ascii="Arial" w:hAnsi="Arial" w:cs="Arial"/>
          <w:b w:val="0"/>
          <w:szCs w:val="22"/>
          <w:u w:val="none"/>
        </w:rPr>
        <w:t> </w:t>
      </w:r>
      <w:r w:rsidRPr="00BA11E9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BA11E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BA11E9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BA11E9">
        <w:rPr>
          <w:rStyle w:val="l-L2Char"/>
          <w:rFonts w:cs="Arial"/>
          <w:b w:val="0"/>
          <w:szCs w:val="22"/>
          <w:u w:val="none"/>
        </w:rPr>
        <w:t>Objednatel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32ABEE27" w:rsidR="00A31242" w:rsidRPr="00BA11E9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BA11E9">
        <w:rPr>
          <w:rStyle w:val="l-L2Char"/>
          <w:rFonts w:cs="Arial"/>
          <w:b w:val="0"/>
          <w:szCs w:val="22"/>
          <w:u w:val="none"/>
        </w:rPr>
        <w:t xml:space="preserve"> </w:t>
      </w:r>
      <w:r w:rsidR="00E7558B">
        <w:rPr>
          <w:rStyle w:val="l-L2Char"/>
          <w:rFonts w:cs="Arial"/>
          <w:b w:val="0"/>
          <w:szCs w:val="22"/>
          <w:u w:val="none"/>
        </w:rPr>
        <w:t>Dílu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BA11E9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E7558B">
        <w:rPr>
          <w:rStyle w:val="l-L2Char"/>
          <w:rFonts w:cs="Arial"/>
          <w:b w:val="0"/>
          <w:szCs w:val="22"/>
          <w:u w:val="none"/>
        </w:rPr>
        <w:t>Díla.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C6B7AC6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BA11E9">
        <w:rPr>
          <w:rStyle w:val="l-L2Char"/>
          <w:rFonts w:cs="Arial"/>
          <w:szCs w:val="22"/>
        </w:rPr>
        <w:t>Ve vztahu k</w:t>
      </w:r>
      <w:r w:rsidR="00E7558B">
        <w:rPr>
          <w:rStyle w:val="l-L2Char"/>
          <w:rFonts w:cs="Arial"/>
          <w:szCs w:val="22"/>
        </w:rPr>
        <w:t xml:space="preserve"> Dílu</w:t>
      </w:r>
      <w:r w:rsidRPr="00BA11E9">
        <w:rPr>
          <w:rStyle w:val="l-L2Char"/>
          <w:rFonts w:cs="Arial"/>
          <w:szCs w:val="22"/>
        </w:rPr>
        <w:t xml:space="preserve"> je objednatel oprávněn tuto</w:t>
      </w:r>
      <w:r w:rsidRPr="00BA11E9">
        <w:rPr>
          <w:rFonts w:cs="Arial"/>
          <w:szCs w:val="22"/>
        </w:rPr>
        <w:t xml:space="preserve"> </w:t>
      </w:r>
      <w:r w:rsidRPr="00BA11E9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BA11E9">
        <w:rPr>
          <w:rStyle w:val="l-L2Char"/>
          <w:rFonts w:cs="Arial"/>
          <w:szCs w:val="22"/>
          <w:lang w:eastAsia="en-US"/>
        </w:rPr>
        <w:t xml:space="preserve">doba </w:t>
      </w:r>
      <w:r w:rsidRPr="00BA11E9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37379E4D" w14:textId="33B08431" w:rsidR="00E7558B" w:rsidRPr="00971BEF" w:rsidRDefault="00E7558B" w:rsidP="00971BEF">
      <w:pPr>
        <w:pStyle w:val="Odstavecseseznamem"/>
        <w:numPr>
          <w:ilvl w:val="1"/>
          <w:numId w:val="37"/>
        </w:numPr>
        <w:rPr>
          <w:rStyle w:val="l-L2Char"/>
          <w:rFonts w:cs="Arial"/>
          <w:szCs w:val="22"/>
          <w:lang w:eastAsia="en-US"/>
        </w:rPr>
      </w:pPr>
      <w:r w:rsidRPr="00E7558B">
        <w:rPr>
          <w:rStyle w:val="l-L2Char"/>
          <w:rFonts w:cs="Arial"/>
          <w:szCs w:val="22"/>
          <w:lang w:eastAsia="en-US"/>
        </w:rPr>
        <w:t>V případě ukončení smluvního závazkového vztahu zanikají účinky plné moci, pokud byla vydána.</w:t>
      </w:r>
    </w:p>
    <w:p w14:paraId="54C553D1" w14:textId="77777777" w:rsidR="00995ABC" w:rsidRPr="00BA11E9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BA11E9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BA11E9">
        <w:rPr>
          <w:rStyle w:val="l-L2Char"/>
          <w:rFonts w:cs="Arial"/>
          <w:b w:val="0"/>
          <w:szCs w:val="22"/>
          <w:u w:val="none"/>
        </w:rPr>
        <w:t>občanského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16607F5D" w14:textId="77777777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a  obchodní tajemství. Smluvní strany se dále dohodly, že tuto smlouvu zašle správci registru smluv k uveřejnění prostřednictvím registru smluv objednatel.</w:t>
      </w:r>
    </w:p>
    <w:p w14:paraId="0F02DAA5" w14:textId="728908A5" w:rsidR="00807B79" w:rsidRPr="005D5DA2" w:rsidRDefault="00807B79" w:rsidP="00807B79">
      <w:pPr>
        <w:pStyle w:val="l-L1"/>
        <w:numPr>
          <w:ilvl w:val="1"/>
          <w:numId w:val="37"/>
        </w:numPr>
        <w:spacing w:before="120"/>
        <w:jc w:val="both"/>
        <w:rPr>
          <w:rFonts w:ascii="Arial" w:hAnsi="Arial" w:cs="Arial"/>
          <w:b w:val="0"/>
          <w:szCs w:val="22"/>
          <w:u w:val="none"/>
          <w:lang w:val="x-none"/>
        </w:rPr>
      </w:pPr>
      <w:r w:rsidRPr="005D5DA2">
        <w:rPr>
          <w:rFonts w:ascii="Arial" w:hAnsi="Arial" w:cs="Arial"/>
          <w:b w:val="0"/>
          <w:szCs w:val="22"/>
          <w:u w:val="none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</w:p>
    <w:p w14:paraId="0E1D8F31" w14:textId="3D525AD5" w:rsidR="00807B79" w:rsidRPr="00523C78" w:rsidRDefault="00807B79" w:rsidP="00BA11E9">
      <w:pPr>
        <w:numPr>
          <w:ilvl w:val="1"/>
          <w:numId w:val="37"/>
        </w:numPr>
        <w:jc w:val="both"/>
        <w:rPr>
          <w:rFonts w:cs="Arial"/>
          <w:szCs w:val="22"/>
          <w:lang w:val="x-none" w:eastAsia="en-US"/>
        </w:rPr>
      </w:pPr>
      <w:r w:rsidRPr="00523C78">
        <w:rPr>
          <w:rFonts w:cs="Arial"/>
          <w:szCs w:val="22"/>
          <w:lang w:val="x-none"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7341DBE6" w14:textId="0C8CE837" w:rsidR="00CE2C1C" w:rsidRPr="00BA11E9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</w:t>
      </w:r>
      <w:r w:rsidRPr="00BA11E9">
        <w:rPr>
          <w:rStyle w:val="l-L2Char"/>
          <w:rFonts w:cs="Arial"/>
          <w:b w:val="0"/>
          <w:szCs w:val="22"/>
          <w:u w:val="none"/>
        </w:rPr>
        <w:lastRenderedPageBreak/>
        <w:t>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BA11E9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v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e</w:t>
      </w:r>
      <w:r w:rsidR="0095373F" w:rsidRPr="00BA11E9">
        <w:rPr>
          <w:rStyle w:val="l-L2Char"/>
          <w:rFonts w:cs="Arial"/>
          <w:b w:val="0"/>
          <w:szCs w:val="22"/>
          <w:u w:val="none"/>
        </w:rPr>
        <w:t> </w:t>
      </w:r>
      <w:r w:rsidR="00C467FD" w:rsidRPr="00BA11E9">
        <w:rPr>
          <w:rStyle w:val="l-L2Char"/>
          <w:rFonts w:cs="Arial"/>
          <w:b w:val="0"/>
          <w:szCs w:val="22"/>
          <w:u w:val="none"/>
        </w:rPr>
        <w:t>dvou</w:t>
      </w:r>
      <w:r w:rsidR="00A50845" w:rsidRPr="00BA11E9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61958C7E" w:rsidR="00A50845" w:rsidRPr="00BA11E9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BA11E9">
        <w:rPr>
          <w:rStyle w:val="l-L2Char"/>
          <w:rFonts w:cs="Arial"/>
          <w:b w:val="0"/>
          <w:szCs w:val="22"/>
          <w:u w:val="none"/>
        </w:rPr>
        <w:t xml:space="preserve">; vždy však musí být postupováno v souladu se </w:t>
      </w:r>
      <w:r w:rsidR="00411074">
        <w:rPr>
          <w:rStyle w:val="l-L2Char"/>
          <w:rFonts w:cs="Arial"/>
          <w:b w:val="0"/>
          <w:szCs w:val="22"/>
          <w:u w:val="none"/>
        </w:rPr>
        <w:t>ZZVZ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BA11E9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2EEFD3DE" w:rsidR="00C32521" w:rsidRPr="00BA11E9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971BEF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BA11E9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0493F3A8" w14:textId="54282C95" w:rsidR="00523C78" w:rsidRPr="00E41790" w:rsidRDefault="00523C78" w:rsidP="00E41790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BA11E9">
        <w:rPr>
          <w:rStyle w:val="l-L2Char"/>
          <w:rFonts w:cs="Arial"/>
          <w:b w:val="0"/>
          <w:szCs w:val="22"/>
          <w:u w:val="none"/>
        </w:rPr>
        <w:t>Přílohou č. 1 tét</w:t>
      </w:r>
      <w:r>
        <w:rPr>
          <w:rStyle w:val="l-L2Char"/>
          <w:rFonts w:cs="Arial"/>
          <w:b w:val="0"/>
          <w:szCs w:val="22"/>
          <w:u w:val="none"/>
        </w:rPr>
        <w:t xml:space="preserve">o smlouvy je specifikace </w:t>
      </w:r>
      <w:r w:rsidR="00F37D95">
        <w:rPr>
          <w:rStyle w:val="l-L2Char"/>
          <w:rFonts w:cs="Arial"/>
          <w:b w:val="0"/>
          <w:szCs w:val="22"/>
          <w:u w:val="none"/>
        </w:rPr>
        <w:t>Díla</w:t>
      </w:r>
    </w:p>
    <w:p w14:paraId="02831E7C" w14:textId="2D8F9FF3" w:rsidR="00A50845" w:rsidRPr="005D5DA2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D5DA2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5D5DA2">
        <w:rPr>
          <w:rStyle w:val="l-L2Char"/>
          <w:rFonts w:cs="Arial"/>
          <w:b w:val="0"/>
          <w:szCs w:val="22"/>
          <w:u w:val="none"/>
        </w:rPr>
        <w:t>y</w:t>
      </w:r>
      <w:r w:rsidR="00A50845" w:rsidRPr="005D5DA2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BA11E9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BA11E9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BA11E9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BA11E9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BA11E9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BA11E9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BA11E9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BA11E9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BA11E9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BA11E9" w:rsidRDefault="00152458" w:rsidP="003C2212">
      <w:pPr>
        <w:jc w:val="center"/>
        <w:rPr>
          <w:rFonts w:cs="Arial"/>
          <w:szCs w:val="22"/>
        </w:rPr>
        <w:sectPr w:rsidR="00152458" w:rsidRPr="00BA11E9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24F50DE4" w:rsidR="006152B5" w:rsidRPr="00BA11E9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BA11E9">
        <w:rPr>
          <w:sz w:val="22"/>
          <w:szCs w:val="22"/>
        </w:rPr>
        <w:lastRenderedPageBreak/>
        <w:t xml:space="preserve">Příloha č. 1 – Podrobná specifikace </w:t>
      </w:r>
      <w:r w:rsidR="00F37D95">
        <w:rPr>
          <w:sz w:val="22"/>
          <w:szCs w:val="22"/>
        </w:rPr>
        <w:t>Díla</w:t>
      </w:r>
    </w:p>
    <w:p w14:paraId="3FB9FC6E" w14:textId="7EB46193" w:rsidR="00B94443" w:rsidRPr="00BA11E9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BA11E9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Podmínky </w:t>
      </w:r>
      <w:r w:rsidR="00535C93" w:rsidRPr="00BA11E9">
        <w:rPr>
          <w:rStyle w:val="l-L2Char"/>
          <w:rFonts w:cs="Arial"/>
          <w:szCs w:val="22"/>
          <w:u w:val="none"/>
        </w:rPr>
        <w:t>provádění</w:t>
      </w:r>
      <w:r w:rsidRPr="00BA11E9">
        <w:rPr>
          <w:rStyle w:val="l-L2Char"/>
          <w:rFonts w:cs="Arial"/>
          <w:szCs w:val="22"/>
          <w:u w:val="none"/>
        </w:rPr>
        <w:t xml:space="preserve"> </w:t>
      </w:r>
      <w:r w:rsidR="00EA6D3F" w:rsidRPr="00BA11E9">
        <w:rPr>
          <w:rStyle w:val="l-L2Char"/>
          <w:rFonts w:cs="Arial"/>
          <w:szCs w:val="22"/>
          <w:u w:val="none"/>
        </w:rPr>
        <w:t>Plnění</w:t>
      </w:r>
    </w:p>
    <w:p w14:paraId="7FAD3888" w14:textId="77777777" w:rsidR="00885544" w:rsidRPr="00BA11E9" w:rsidRDefault="00885544" w:rsidP="00885544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Projektová dokumentace, jejíž tvorba je předmětem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>, bude vypracována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>v souladu se zákonem č. 183/2006 Sb., o územním plánování a stavebním řádu, ve znění pozdějších předpisů a v rozsahu, obsahu a členění pro stavební řízení dle platné vyhlášky, ve znění pozdějších předpisů, a dalších platných souvisejících předpisů a norem.  Dále bude postupováno dle</w:t>
      </w:r>
      <w:r>
        <w:rPr>
          <w:rStyle w:val="l-L2Char"/>
          <w:rFonts w:cs="Arial"/>
          <w:b w:val="0"/>
          <w:szCs w:val="22"/>
          <w:u w:val="none"/>
        </w:rPr>
        <w:t xml:space="preserve"> příslušných ustanovení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zákona č. 13</w:t>
      </w:r>
      <w:r>
        <w:rPr>
          <w:rStyle w:val="l-L2Char"/>
          <w:rFonts w:cs="Arial"/>
          <w:b w:val="0"/>
          <w:szCs w:val="22"/>
          <w:u w:val="none"/>
        </w:rPr>
        <w:t>4</w:t>
      </w:r>
      <w:r w:rsidRPr="00BA11E9">
        <w:rPr>
          <w:rStyle w:val="l-L2Char"/>
          <w:rFonts w:cs="Arial"/>
          <w:b w:val="0"/>
          <w:szCs w:val="22"/>
          <w:u w:val="none"/>
        </w:rPr>
        <w:t>/20</w:t>
      </w:r>
      <w:r>
        <w:rPr>
          <w:rStyle w:val="l-L2Char"/>
          <w:rFonts w:cs="Arial"/>
          <w:b w:val="0"/>
          <w:szCs w:val="22"/>
          <w:u w:val="none"/>
        </w:rPr>
        <w:t>1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6 Sb., o </w:t>
      </w:r>
      <w:r>
        <w:rPr>
          <w:rStyle w:val="l-L2Char"/>
          <w:rFonts w:cs="Arial"/>
          <w:b w:val="0"/>
          <w:szCs w:val="22"/>
          <w:u w:val="none"/>
        </w:rPr>
        <w:t xml:space="preserve">zadávání </w:t>
      </w:r>
      <w:r w:rsidRPr="00BA11E9">
        <w:rPr>
          <w:rStyle w:val="l-L2Char"/>
          <w:rFonts w:cs="Arial"/>
          <w:b w:val="0"/>
          <w:szCs w:val="22"/>
          <w:u w:val="none"/>
        </w:rPr>
        <w:t>veřejných zakáz</w:t>
      </w:r>
      <w:r>
        <w:rPr>
          <w:rStyle w:val="l-L2Char"/>
          <w:rFonts w:cs="Arial"/>
          <w:b w:val="0"/>
          <w:szCs w:val="22"/>
          <w:u w:val="none"/>
        </w:rPr>
        <w:t>e</w:t>
      </w:r>
      <w:r w:rsidRPr="00BA11E9">
        <w:rPr>
          <w:rStyle w:val="l-L2Char"/>
          <w:rFonts w:cs="Arial"/>
          <w:b w:val="0"/>
          <w:szCs w:val="22"/>
          <w:u w:val="none"/>
        </w:rPr>
        <w:t>k, ve znění pozdějších předpisů</w:t>
      </w:r>
      <w:r>
        <w:rPr>
          <w:rStyle w:val="l-L2Char"/>
          <w:rFonts w:cs="Arial"/>
          <w:b w:val="0"/>
          <w:szCs w:val="22"/>
          <w:u w:val="none"/>
        </w:rPr>
        <w:t>,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a jeho prováděcích vyhlášek. Jde zejména o vyhlášku č. </w:t>
      </w:r>
      <w:r>
        <w:rPr>
          <w:rStyle w:val="l-L2Char"/>
          <w:rFonts w:cs="Arial"/>
          <w:b w:val="0"/>
          <w:szCs w:val="22"/>
          <w:u w:val="none"/>
        </w:rPr>
        <w:t>169</w:t>
      </w:r>
      <w:r w:rsidRPr="00BA11E9">
        <w:rPr>
          <w:rStyle w:val="l-L2Char"/>
          <w:rFonts w:cs="Arial"/>
          <w:b w:val="0"/>
          <w:szCs w:val="22"/>
          <w:u w:val="none"/>
        </w:rPr>
        <w:t>/201</w:t>
      </w:r>
      <w:r>
        <w:rPr>
          <w:rStyle w:val="l-L2Char"/>
          <w:rFonts w:cs="Arial"/>
          <w:b w:val="0"/>
          <w:szCs w:val="22"/>
          <w:u w:val="none"/>
        </w:rPr>
        <w:t>6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Sb.</w:t>
      </w:r>
      <w:r>
        <w:rPr>
          <w:rStyle w:val="l-L2Char"/>
          <w:rFonts w:cs="Arial"/>
          <w:b w:val="0"/>
          <w:szCs w:val="22"/>
          <w:u w:val="none"/>
        </w:rPr>
        <w:t xml:space="preserve"> o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stanov</w:t>
      </w:r>
      <w:r>
        <w:rPr>
          <w:rStyle w:val="l-L2Char"/>
          <w:rFonts w:cs="Arial"/>
          <w:b w:val="0"/>
          <w:szCs w:val="22"/>
          <w:u w:val="none"/>
        </w:rPr>
        <w:t>ení rozsahu dokumentace veřejné zakázky na stavební práce 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soupisu stavebních prací, dodávek a služeb s výkazem výměr. </w:t>
      </w:r>
    </w:p>
    <w:p w14:paraId="335EB5B7" w14:textId="77777777" w:rsidR="00885544" w:rsidRPr="00BA11E9" w:rsidRDefault="00885544" w:rsidP="00885544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projektové dokumentace 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536DEE25" w14:textId="77777777" w:rsidR="00885544" w:rsidRPr="00BA11E9" w:rsidRDefault="00885544" w:rsidP="00885544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Položkové výkazy výměr a rozpočty stavby budou vypracovány dle aktuálního ceníku stavebních prací „Katalogu stavebních prací ÚRS Praha a.s.“. Zhotovitel se zavazuje vypracovat položkový výkaz výměr bez uvedení cen (slepý), který bude sloužit uchazečům k podání cenové nabídky k výběrovému řízení na zhotovitele stavby a oceněný rozpočet stavby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E96185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včetně krycího listu s uvedením rozpočtových nákladů v Kč bez DPH, samostatné DPH v Kč a Kč včetně DPH, dle aktuálního vydání, pro stanovení způsobilých výdajů. Součástí projektové dokumentace bude dopravní řešení s DIO (dopravně-inženýrskými opatřeními)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B55D1EA" w14:textId="77777777" w:rsidR="00885544" w:rsidRPr="00BA11E9" w:rsidRDefault="00885544" w:rsidP="00885544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>Dále bude zhotovitelem zajištěno projednání projektové dokumentace s dotčenými orgány státní správy (dále jen „DOSS“) a organizacemi, s vlastníky pozemků dotčených stavbou. Zhotovitel zajistí závazná stanoviska DOSS a organizací a vyjádření správců inženýrských sítí v zájmovém území stavby. Projektová dokumentace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6662DAFE" w14:textId="77777777" w:rsidR="00885544" w:rsidRPr="00BA11E9" w:rsidRDefault="00885544" w:rsidP="00885544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Projektová dokumentace bude obsahovat vytyčovací výkresy s určením nezbytných vytyčovacích bodů tak, aby zhotovitel stavby mohl stavbu řádně vytyčit v rámci pozemků určených pro stavbu, a bude vyhotoven seznam parcel dotčených budoucí stavbou pro podání žádosti o stavební povolení. V každé projektové dokumentaci, </w:t>
      </w:r>
      <w:r w:rsidRPr="00BA11E9">
        <w:rPr>
          <w:rStyle w:val="l-L2Char"/>
          <w:rFonts w:cs="Arial"/>
          <w:b w:val="0"/>
          <w:szCs w:val="22"/>
          <w:u w:val="none"/>
        </w:rPr>
        <w:lastRenderedPageBreak/>
        <w:t>pokud bude třeba, bude určena bilance zemních prací s použitím, uložením nebo odvozem zemin na konečné místo. Bude dojednáno a určeno místo skládky se zástupci dané obce. V případě potřeby bude provedeno kácení lesní a nelesní zeleně včetně likvidace</w:t>
      </w:r>
      <w:r>
        <w:rPr>
          <w:rStyle w:val="l-L2Char"/>
          <w:rFonts w:cs="Arial"/>
          <w:b w:val="0"/>
          <w:szCs w:val="22"/>
          <w:u w:val="none"/>
        </w:rPr>
        <w:t>, o</w:t>
      </w:r>
      <w:r w:rsidRPr="00BA11E9">
        <w:rPr>
          <w:rStyle w:val="l-L2Char"/>
          <w:rFonts w:cs="Arial"/>
          <w:b w:val="0"/>
          <w:szCs w:val="22"/>
          <w:u w:val="none"/>
        </w:rPr>
        <w:t>dvodnění povrchové nebo podpovrchové</w:t>
      </w:r>
      <w:r>
        <w:rPr>
          <w:rStyle w:val="l-L2Char"/>
          <w:rFonts w:cs="Arial"/>
          <w:b w:val="0"/>
          <w:szCs w:val="22"/>
          <w:u w:val="none"/>
        </w:rPr>
        <w:t xml:space="preserve"> vody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v rozsahu pozemku stavby. Bude respektován pozemek stavby ze schválené pozemkové úpravy, včetně zajištění funkční návaznosti stavby.  </w:t>
      </w:r>
      <w:r w:rsidRPr="00BA11E9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51E50B3A" w:rsidR="00C629E5" w:rsidRPr="00885544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885544">
        <w:rPr>
          <w:rStyle w:val="l-L2Char"/>
          <w:rFonts w:cs="Arial"/>
          <w:b w:val="0"/>
          <w:szCs w:val="22"/>
          <w:u w:val="none"/>
        </w:rPr>
        <w:t>Specifikace stavby:</w:t>
      </w:r>
      <w:r w:rsidRPr="00885544">
        <w:rPr>
          <w:rStyle w:val="l-L2Char"/>
          <w:rFonts w:cs="Arial"/>
          <w:szCs w:val="22"/>
          <w:u w:val="none"/>
        </w:rPr>
        <w:t xml:space="preserve"> </w:t>
      </w:r>
    </w:p>
    <w:p w14:paraId="5AEC88DC" w14:textId="34571FCA" w:rsidR="00885544" w:rsidRDefault="00885544" w:rsidP="00885544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Specifikace předmětu plnění z 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plnánu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společných zařízení:</w:t>
      </w:r>
    </w:p>
    <w:p w14:paraId="4B9C1991" w14:textId="4B838946" w:rsidR="00885544" w:rsidRPr="00885544" w:rsidRDefault="00885544" w:rsidP="00885544">
      <w:pPr>
        <w:pStyle w:val="Odstavecseseznamem"/>
        <w:numPr>
          <w:ilvl w:val="0"/>
          <w:numId w:val="77"/>
        </w:numPr>
        <w:spacing w:after="200" w:line="276" w:lineRule="auto"/>
        <w:jc w:val="both"/>
        <w:rPr>
          <w:rFonts w:cs="Arial"/>
          <w:b/>
          <w:bCs/>
          <w:u w:val="single"/>
        </w:rPr>
      </w:pPr>
      <w:r w:rsidRPr="0069072C">
        <w:rPr>
          <w:rFonts w:cs="Arial"/>
          <w:b/>
          <w:bCs/>
          <w:u w:val="single"/>
        </w:rPr>
        <w:t>LBK 6</w:t>
      </w:r>
      <w:bookmarkStart w:id="9" w:name="_Hlk53736445"/>
      <w:r>
        <w:rPr>
          <w:rFonts w:cs="Arial"/>
          <w:b/>
          <w:bCs/>
          <w:u w:val="single"/>
        </w:rPr>
        <w:t xml:space="preserve"> v k. </w:t>
      </w:r>
      <w:proofErr w:type="spellStart"/>
      <w:r>
        <w:rPr>
          <w:rFonts w:cs="Arial"/>
          <w:b/>
          <w:bCs/>
          <w:u w:val="single"/>
        </w:rPr>
        <w:t>ú.</w:t>
      </w:r>
      <w:proofErr w:type="spellEnd"/>
      <w:r>
        <w:rPr>
          <w:rFonts w:cs="Arial"/>
          <w:b/>
          <w:bCs/>
          <w:u w:val="single"/>
        </w:rPr>
        <w:t xml:space="preserve"> </w:t>
      </w:r>
      <w:r w:rsidRPr="00885544">
        <w:rPr>
          <w:rFonts w:cs="Arial"/>
          <w:b/>
          <w:bCs/>
          <w:u w:val="single"/>
        </w:rPr>
        <w:t>Nová Ves nad Popelkou</w:t>
      </w:r>
    </w:p>
    <w:p w14:paraId="62966834" w14:textId="3EBDB752" w:rsidR="00A92D74" w:rsidRDefault="00885544" w:rsidP="00A92D74">
      <w:pPr>
        <w:pStyle w:val="Odstavecseseznamem"/>
        <w:numPr>
          <w:ilvl w:val="1"/>
          <w:numId w:val="76"/>
        </w:numPr>
        <w:spacing w:after="200" w:line="276" w:lineRule="auto"/>
        <w:ind w:left="1560"/>
        <w:jc w:val="both"/>
        <w:rPr>
          <w:rFonts w:cs="Arial"/>
          <w:szCs w:val="22"/>
        </w:rPr>
      </w:pPr>
      <w:r w:rsidRPr="00A92D74">
        <w:rPr>
          <w:rFonts w:cs="Arial"/>
          <w:szCs w:val="22"/>
        </w:rPr>
        <w:t xml:space="preserve">lokální biokoridor na </w:t>
      </w:r>
      <w:proofErr w:type="spellStart"/>
      <w:r w:rsidRPr="00A92D74">
        <w:rPr>
          <w:rFonts w:cs="Arial"/>
          <w:szCs w:val="22"/>
        </w:rPr>
        <w:t>p.p.č</w:t>
      </w:r>
      <w:proofErr w:type="spellEnd"/>
      <w:r w:rsidRPr="00A92D74">
        <w:rPr>
          <w:rFonts w:cs="Arial"/>
          <w:szCs w:val="22"/>
        </w:rPr>
        <w:t xml:space="preserve">. KN 4186 </w:t>
      </w:r>
    </w:p>
    <w:p w14:paraId="56AD1756" w14:textId="79EF0B6E" w:rsidR="00A92D74" w:rsidRPr="00A92D74" w:rsidRDefault="00A92D74" w:rsidP="00A92D74">
      <w:pPr>
        <w:spacing w:after="0" w:line="276" w:lineRule="auto"/>
        <w:ind w:left="709"/>
        <w:jc w:val="both"/>
        <w:rPr>
          <w:rFonts w:cs="Arial"/>
          <w:szCs w:val="22"/>
        </w:rPr>
      </w:pPr>
      <w:r w:rsidRPr="00A92D74">
        <w:rPr>
          <w:i/>
          <w:iCs/>
          <w:szCs w:val="22"/>
        </w:rPr>
        <w:t>Funkční typ, biogeografický význam:</w:t>
      </w:r>
      <w:r w:rsidRPr="00A92D74">
        <w:rPr>
          <w:szCs w:val="22"/>
        </w:rPr>
        <w:tab/>
      </w:r>
    </w:p>
    <w:p w14:paraId="49651648" w14:textId="77777777" w:rsidR="00A92D74" w:rsidRPr="00A92D74" w:rsidRDefault="00A92D74" w:rsidP="00A92D74">
      <w:pPr>
        <w:pStyle w:val="Odstavecseseznamem"/>
        <w:numPr>
          <w:ilvl w:val="0"/>
          <w:numId w:val="78"/>
        </w:numPr>
        <w:ind w:left="1560"/>
        <w:rPr>
          <w:i/>
          <w:iCs/>
          <w:szCs w:val="22"/>
        </w:rPr>
      </w:pPr>
      <w:r w:rsidRPr="00A92D74">
        <w:rPr>
          <w:b/>
          <w:szCs w:val="22"/>
        </w:rPr>
        <w:t xml:space="preserve">biokoridor lokální (LBK) </w:t>
      </w:r>
      <w:r w:rsidRPr="00A92D74">
        <w:rPr>
          <w:b/>
          <w:bCs/>
          <w:szCs w:val="22"/>
        </w:rPr>
        <w:t>06</w:t>
      </w:r>
      <w:r w:rsidRPr="00A92D74">
        <w:rPr>
          <w:szCs w:val="22"/>
        </w:rPr>
        <w:t>, nedostatečně funkční</w:t>
      </w:r>
      <w:r w:rsidRPr="00A92D74">
        <w:rPr>
          <w:i/>
          <w:iCs/>
          <w:szCs w:val="22"/>
        </w:rPr>
        <w:tab/>
      </w:r>
    </w:p>
    <w:p w14:paraId="4614B268" w14:textId="77777777" w:rsidR="00A92D74" w:rsidRPr="00A92D74" w:rsidRDefault="00A92D74" w:rsidP="00A92D74">
      <w:pPr>
        <w:pStyle w:val="Odstavecseseznamem"/>
        <w:numPr>
          <w:ilvl w:val="0"/>
          <w:numId w:val="78"/>
        </w:numPr>
        <w:ind w:left="1560"/>
        <w:rPr>
          <w:szCs w:val="22"/>
        </w:rPr>
      </w:pPr>
      <w:proofErr w:type="spellStart"/>
      <w:r w:rsidRPr="00A92D74">
        <w:rPr>
          <w:szCs w:val="22"/>
        </w:rPr>
        <w:t>biochora</w:t>
      </w:r>
      <w:proofErr w:type="spellEnd"/>
      <w:r w:rsidRPr="00A92D74">
        <w:rPr>
          <w:szCs w:val="22"/>
        </w:rPr>
        <w:t xml:space="preserve"> </w:t>
      </w:r>
      <w:r w:rsidRPr="00A92D74">
        <w:rPr>
          <w:b/>
          <w:bCs/>
          <w:szCs w:val="22"/>
        </w:rPr>
        <w:t>4BL</w:t>
      </w:r>
      <w:r w:rsidRPr="00A92D74">
        <w:rPr>
          <w:szCs w:val="22"/>
        </w:rPr>
        <w:t xml:space="preserve"> rozřezané plošiny na permu 4. </w:t>
      </w:r>
      <w:proofErr w:type="spellStart"/>
      <w:r w:rsidRPr="00A92D74">
        <w:rPr>
          <w:szCs w:val="22"/>
        </w:rPr>
        <w:t>v.s</w:t>
      </w:r>
      <w:proofErr w:type="spellEnd"/>
      <w:r w:rsidRPr="00A92D74">
        <w:rPr>
          <w:szCs w:val="22"/>
        </w:rPr>
        <w:t>.</w:t>
      </w:r>
    </w:p>
    <w:p w14:paraId="230D08FD" w14:textId="77777777" w:rsidR="00A92D74" w:rsidRPr="00A92D74" w:rsidRDefault="00A92D74" w:rsidP="00A92D74">
      <w:pPr>
        <w:pStyle w:val="Odstavecseseznamem"/>
        <w:numPr>
          <w:ilvl w:val="0"/>
          <w:numId w:val="78"/>
        </w:numPr>
        <w:ind w:left="1560"/>
        <w:rPr>
          <w:b/>
          <w:bCs/>
          <w:szCs w:val="22"/>
        </w:rPr>
      </w:pPr>
      <w:r w:rsidRPr="00A92D74">
        <w:rPr>
          <w:szCs w:val="22"/>
        </w:rPr>
        <w:t xml:space="preserve">bioregion </w:t>
      </w:r>
      <w:r w:rsidRPr="00A92D74">
        <w:rPr>
          <w:b/>
          <w:bCs/>
          <w:szCs w:val="22"/>
        </w:rPr>
        <w:t>1.37 Podkrkonošský</w:t>
      </w:r>
    </w:p>
    <w:p w14:paraId="461E9725" w14:textId="77777777" w:rsidR="00A92D74" w:rsidRPr="00A92D74" w:rsidRDefault="00A92D74" w:rsidP="00A92D74">
      <w:pPr>
        <w:pStyle w:val="Odstavecseseznamem"/>
        <w:numPr>
          <w:ilvl w:val="0"/>
          <w:numId w:val="78"/>
        </w:numPr>
        <w:ind w:left="1560"/>
        <w:rPr>
          <w:i/>
          <w:iCs/>
          <w:szCs w:val="22"/>
        </w:rPr>
      </w:pPr>
      <w:r w:rsidRPr="00A92D74">
        <w:rPr>
          <w:i/>
          <w:iCs/>
          <w:szCs w:val="22"/>
        </w:rPr>
        <w:t>Geobiocenologická charakteristika:</w:t>
      </w:r>
      <w:r w:rsidRPr="00A92D74">
        <w:rPr>
          <w:b/>
          <w:bCs/>
          <w:szCs w:val="22"/>
        </w:rPr>
        <w:t xml:space="preserve"> 3AB3, 3B3, 4AB3b, 4B3b</w:t>
      </w:r>
      <w:r w:rsidRPr="00A92D74">
        <w:rPr>
          <w:i/>
          <w:iCs/>
          <w:szCs w:val="22"/>
        </w:rPr>
        <w:tab/>
      </w:r>
      <w:r w:rsidRPr="00A92D74">
        <w:rPr>
          <w:i/>
          <w:iCs/>
          <w:szCs w:val="22"/>
        </w:rPr>
        <w:tab/>
      </w:r>
    </w:p>
    <w:p w14:paraId="1E9939FD" w14:textId="77777777" w:rsidR="00A92D74" w:rsidRPr="00A92D74" w:rsidRDefault="00A92D74" w:rsidP="00A92D74">
      <w:pPr>
        <w:pStyle w:val="Odstavecseseznamem"/>
        <w:numPr>
          <w:ilvl w:val="0"/>
          <w:numId w:val="78"/>
        </w:numPr>
        <w:ind w:left="1560"/>
        <w:jc w:val="both"/>
        <w:rPr>
          <w:szCs w:val="22"/>
        </w:rPr>
      </w:pPr>
      <w:r w:rsidRPr="00A92D74">
        <w:rPr>
          <w:i/>
          <w:iCs/>
          <w:szCs w:val="22"/>
        </w:rPr>
        <w:t xml:space="preserve">Charakteristika současného </w:t>
      </w:r>
      <w:proofErr w:type="gramStart"/>
      <w:r w:rsidRPr="00A92D74">
        <w:rPr>
          <w:i/>
          <w:iCs/>
          <w:szCs w:val="22"/>
        </w:rPr>
        <w:t xml:space="preserve">stavu:  </w:t>
      </w:r>
      <w:r w:rsidRPr="00A92D74">
        <w:rPr>
          <w:szCs w:val="22"/>
        </w:rPr>
        <w:t>na</w:t>
      </w:r>
      <w:proofErr w:type="gramEnd"/>
      <w:r w:rsidRPr="00A92D74">
        <w:rPr>
          <w:szCs w:val="22"/>
        </w:rPr>
        <w:t xml:space="preserve"> vrcholové plošině i na svazích převažují mladé i starší </w:t>
      </w:r>
      <w:proofErr w:type="spellStart"/>
      <w:r w:rsidRPr="00A92D74">
        <w:rPr>
          <w:szCs w:val="22"/>
        </w:rPr>
        <w:t>boro</w:t>
      </w:r>
      <w:proofErr w:type="spellEnd"/>
      <w:r w:rsidRPr="00A92D74">
        <w:rPr>
          <w:szCs w:val="22"/>
        </w:rPr>
        <w:t xml:space="preserve">-smrkové nebo </w:t>
      </w:r>
      <w:proofErr w:type="spellStart"/>
      <w:r w:rsidRPr="00A92D74">
        <w:rPr>
          <w:szCs w:val="22"/>
        </w:rPr>
        <w:t>smrko</w:t>
      </w:r>
      <w:proofErr w:type="spellEnd"/>
      <w:r w:rsidRPr="00A92D74">
        <w:rPr>
          <w:szCs w:val="22"/>
        </w:rPr>
        <w:t>-borové monokultury (X9A) s ojedinělou příměsí dubu, místy jsou paseky s podrostem původního lesa (X10) nebo s nitrofilní vegetací (X11), na krátkém nefunkčním úseku je orná půda</w:t>
      </w:r>
    </w:p>
    <w:p w14:paraId="775266B0" w14:textId="77777777" w:rsidR="00A92D74" w:rsidRPr="00A92D74" w:rsidRDefault="00A92D74" w:rsidP="00A92D74">
      <w:pPr>
        <w:pStyle w:val="Odstavecseseznamem"/>
        <w:numPr>
          <w:ilvl w:val="0"/>
          <w:numId w:val="78"/>
        </w:numPr>
        <w:ind w:left="1560"/>
        <w:rPr>
          <w:szCs w:val="22"/>
        </w:rPr>
      </w:pPr>
      <w:r w:rsidRPr="00A92D74">
        <w:rPr>
          <w:i/>
          <w:iCs/>
          <w:szCs w:val="22"/>
        </w:rPr>
        <w:t>Cílová výměra:</w:t>
      </w:r>
      <w:r w:rsidRPr="00A92D74">
        <w:rPr>
          <w:szCs w:val="22"/>
        </w:rPr>
        <w:t xml:space="preserve"> 0,08ha nefunkční + 15,63ha funkční</w:t>
      </w:r>
    </w:p>
    <w:p w14:paraId="2F3A6E97" w14:textId="77777777" w:rsidR="00A92D74" w:rsidRPr="00A92D74" w:rsidRDefault="00A92D74" w:rsidP="00A92D74">
      <w:pPr>
        <w:pStyle w:val="Odstavecseseznamem"/>
        <w:numPr>
          <w:ilvl w:val="0"/>
          <w:numId w:val="78"/>
        </w:numPr>
        <w:ind w:left="1560"/>
        <w:jc w:val="both"/>
        <w:rPr>
          <w:szCs w:val="22"/>
        </w:rPr>
      </w:pPr>
      <w:r w:rsidRPr="00A92D74">
        <w:rPr>
          <w:i/>
          <w:iCs/>
          <w:szCs w:val="22"/>
        </w:rPr>
        <w:t>Typ cílového společenstva:</w:t>
      </w:r>
      <w:r w:rsidRPr="00A92D74">
        <w:rPr>
          <w:szCs w:val="22"/>
        </w:rPr>
        <w:t xml:space="preserve"> </w:t>
      </w:r>
      <w:proofErr w:type="spellStart"/>
      <w:r w:rsidRPr="00A92D74">
        <w:rPr>
          <w:szCs w:val="22"/>
        </w:rPr>
        <w:t>Querci-fageta</w:t>
      </w:r>
      <w:proofErr w:type="spellEnd"/>
      <w:r w:rsidRPr="00A92D74">
        <w:rPr>
          <w:szCs w:val="22"/>
        </w:rPr>
        <w:t xml:space="preserve">, </w:t>
      </w:r>
      <w:proofErr w:type="spellStart"/>
      <w:r w:rsidRPr="00A92D74">
        <w:rPr>
          <w:szCs w:val="22"/>
        </w:rPr>
        <w:t>Querci-fageta</w:t>
      </w:r>
      <w:proofErr w:type="spellEnd"/>
      <w:r w:rsidRPr="00A92D74">
        <w:rPr>
          <w:szCs w:val="22"/>
        </w:rPr>
        <w:t xml:space="preserve"> </w:t>
      </w:r>
      <w:proofErr w:type="spellStart"/>
      <w:r w:rsidRPr="00A92D74">
        <w:rPr>
          <w:szCs w:val="22"/>
        </w:rPr>
        <w:t>typica</w:t>
      </w:r>
      <w:proofErr w:type="spellEnd"/>
      <w:r w:rsidRPr="00A92D74">
        <w:rPr>
          <w:szCs w:val="22"/>
        </w:rPr>
        <w:t xml:space="preserve">, </w:t>
      </w:r>
      <w:proofErr w:type="spellStart"/>
      <w:r w:rsidRPr="00A92D74">
        <w:rPr>
          <w:szCs w:val="22"/>
        </w:rPr>
        <w:t>Abieti-querceta</w:t>
      </w:r>
      <w:proofErr w:type="spellEnd"/>
      <w:r w:rsidRPr="00A92D74">
        <w:rPr>
          <w:szCs w:val="22"/>
        </w:rPr>
        <w:t xml:space="preserve"> </w:t>
      </w:r>
      <w:proofErr w:type="spellStart"/>
      <w:r w:rsidRPr="00A92D74">
        <w:rPr>
          <w:szCs w:val="22"/>
        </w:rPr>
        <w:t>pini</w:t>
      </w:r>
      <w:proofErr w:type="spellEnd"/>
      <w:r w:rsidRPr="00A92D74">
        <w:rPr>
          <w:szCs w:val="22"/>
        </w:rPr>
        <w:t xml:space="preserve">, </w:t>
      </w:r>
      <w:proofErr w:type="spellStart"/>
      <w:r w:rsidRPr="00A92D74">
        <w:rPr>
          <w:szCs w:val="22"/>
        </w:rPr>
        <w:t>Querci-fageta</w:t>
      </w:r>
      <w:proofErr w:type="spellEnd"/>
      <w:r w:rsidRPr="00A92D74">
        <w:rPr>
          <w:szCs w:val="22"/>
        </w:rPr>
        <w:t xml:space="preserve"> </w:t>
      </w:r>
      <w:proofErr w:type="spellStart"/>
      <w:r w:rsidRPr="00A92D74">
        <w:rPr>
          <w:szCs w:val="22"/>
        </w:rPr>
        <w:t>abietis</w:t>
      </w:r>
      <w:proofErr w:type="spellEnd"/>
    </w:p>
    <w:p w14:paraId="6FB16C0C" w14:textId="77777777" w:rsidR="00A92D74" w:rsidRPr="00A92D74" w:rsidRDefault="00A92D74" w:rsidP="00A92D74">
      <w:pPr>
        <w:pStyle w:val="Odstavecseseznamem"/>
        <w:numPr>
          <w:ilvl w:val="0"/>
          <w:numId w:val="78"/>
        </w:numPr>
        <w:ind w:left="1560"/>
        <w:rPr>
          <w:szCs w:val="22"/>
        </w:rPr>
      </w:pPr>
      <w:r w:rsidRPr="00A92D74">
        <w:rPr>
          <w:i/>
          <w:iCs/>
          <w:szCs w:val="22"/>
        </w:rPr>
        <w:t xml:space="preserve">Status ochrany z jiných zájmů: </w:t>
      </w:r>
      <w:r w:rsidRPr="00A92D74">
        <w:rPr>
          <w:szCs w:val="22"/>
        </w:rPr>
        <w:t>VKP les</w:t>
      </w:r>
    </w:p>
    <w:p w14:paraId="048AF65C" w14:textId="77777777" w:rsidR="00A92D74" w:rsidRPr="00A92D74" w:rsidRDefault="00A92D74" w:rsidP="00A92D74">
      <w:pPr>
        <w:pStyle w:val="Odstavecseseznamem"/>
        <w:numPr>
          <w:ilvl w:val="0"/>
          <w:numId w:val="78"/>
        </w:numPr>
        <w:ind w:left="1560"/>
        <w:rPr>
          <w:szCs w:val="22"/>
        </w:rPr>
      </w:pPr>
      <w:r w:rsidRPr="00A92D74">
        <w:rPr>
          <w:i/>
          <w:iCs/>
          <w:szCs w:val="22"/>
        </w:rPr>
        <w:t xml:space="preserve">Způsob územní ochrany: </w:t>
      </w:r>
      <w:r w:rsidRPr="00A92D74">
        <w:rPr>
          <w:szCs w:val="22"/>
        </w:rPr>
        <w:t>nezastavitelné plochy, PUPFL, VPO</w:t>
      </w:r>
    </w:p>
    <w:p w14:paraId="6219CD69" w14:textId="77777777" w:rsidR="00A92D74" w:rsidRPr="00A92D74" w:rsidRDefault="00A92D74" w:rsidP="00A92D74">
      <w:pPr>
        <w:pStyle w:val="Odstavecseseznamem"/>
        <w:numPr>
          <w:ilvl w:val="0"/>
          <w:numId w:val="78"/>
        </w:numPr>
        <w:ind w:left="1560"/>
        <w:jc w:val="both"/>
        <w:rPr>
          <w:szCs w:val="22"/>
        </w:rPr>
      </w:pPr>
      <w:r w:rsidRPr="00A92D74">
        <w:rPr>
          <w:i/>
          <w:iCs/>
          <w:szCs w:val="22"/>
        </w:rPr>
        <w:t xml:space="preserve">Návrh opatření: </w:t>
      </w:r>
      <w:r w:rsidRPr="00A92D74">
        <w:rPr>
          <w:szCs w:val="22"/>
        </w:rPr>
        <w:t xml:space="preserve">druhovou skladbu stávajícího lesa upravit podle SLT (STG), podporovat výskyt dubu, buku a jedle, na nefunkčním úseku založit dřevinný porost v druhové skladbě podle STG (min šířka </w:t>
      </w:r>
      <w:proofErr w:type="gramStart"/>
      <w:r w:rsidRPr="00A92D74">
        <w:rPr>
          <w:szCs w:val="22"/>
        </w:rPr>
        <w:t>15m</w:t>
      </w:r>
      <w:proofErr w:type="gramEnd"/>
      <w:r w:rsidRPr="00A92D74">
        <w:rPr>
          <w:szCs w:val="22"/>
        </w:rPr>
        <w:t>)</w:t>
      </w:r>
    </w:p>
    <w:p w14:paraId="2E4E97FE" w14:textId="77777777" w:rsidR="00885544" w:rsidRPr="00C93AAE" w:rsidRDefault="00885544" w:rsidP="00885544">
      <w:pPr>
        <w:pStyle w:val="Odstavecseseznamem"/>
        <w:spacing w:after="200" w:line="276" w:lineRule="auto"/>
        <w:ind w:left="1440"/>
        <w:jc w:val="both"/>
        <w:rPr>
          <w:rFonts w:cs="Arial"/>
        </w:rPr>
      </w:pPr>
    </w:p>
    <w:bookmarkEnd w:id="9"/>
    <w:p w14:paraId="24A083D1" w14:textId="4B34802E" w:rsidR="00885544" w:rsidRPr="00885544" w:rsidRDefault="00885544" w:rsidP="00885544">
      <w:pPr>
        <w:pStyle w:val="Odstavecseseznamem"/>
        <w:numPr>
          <w:ilvl w:val="0"/>
          <w:numId w:val="76"/>
        </w:numPr>
        <w:spacing w:after="200" w:line="276" w:lineRule="auto"/>
        <w:jc w:val="both"/>
        <w:rPr>
          <w:rFonts w:cs="Arial"/>
          <w:b/>
          <w:bCs/>
          <w:u w:val="single"/>
        </w:rPr>
      </w:pPr>
      <w:r w:rsidRPr="0069072C">
        <w:rPr>
          <w:rFonts w:cs="Arial"/>
          <w:b/>
          <w:bCs/>
          <w:u w:val="single"/>
        </w:rPr>
        <w:t>LBK 6-</w:t>
      </w:r>
      <w:proofErr w:type="gramStart"/>
      <w:r w:rsidRPr="00885544">
        <w:rPr>
          <w:rFonts w:cs="Arial"/>
          <w:b/>
          <w:bCs/>
          <w:u w:val="single"/>
        </w:rPr>
        <w:t>7  v</w:t>
      </w:r>
      <w:proofErr w:type="gramEnd"/>
      <w:r w:rsidRPr="00885544">
        <w:rPr>
          <w:rFonts w:cs="Arial"/>
          <w:b/>
          <w:bCs/>
          <w:u w:val="single"/>
        </w:rPr>
        <w:t xml:space="preserve"> k. ú. Ohrazenice u Turnova</w:t>
      </w:r>
      <w:r w:rsidRPr="00885544">
        <w:rPr>
          <w:rFonts w:cs="Arial"/>
        </w:rPr>
        <w:t xml:space="preserve">  </w:t>
      </w:r>
    </w:p>
    <w:p w14:paraId="3CEDB8BA" w14:textId="244DA03F" w:rsidR="00885544" w:rsidRDefault="00885544" w:rsidP="00885544">
      <w:pPr>
        <w:pStyle w:val="Odstavecseseznamem"/>
        <w:numPr>
          <w:ilvl w:val="1"/>
          <w:numId w:val="76"/>
        </w:numPr>
        <w:spacing w:after="0" w:line="276" w:lineRule="auto"/>
        <w:jc w:val="both"/>
        <w:rPr>
          <w:rFonts w:cs="Arial"/>
        </w:rPr>
      </w:pPr>
      <w:r w:rsidRPr="00507046">
        <w:rPr>
          <w:rFonts w:cs="Arial"/>
        </w:rPr>
        <w:t xml:space="preserve">lokální biokoridor na </w:t>
      </w:r>
      <w:proofErr w:type="spellStart"/>
      <w:r w:rsidRPr="00507046">
        <w:rPr>
          <w:rFonts w:cs="Arial"/>
        </w:rPr>
        <w:t>p.p.č</w:t>
      </w:r>
      <w:proofErr w:type="spellEnd"/>
      <w:r w:rsidRPr="00507046">
        <w:rPr>
          <w:rFonts w:cs="Arial"/>
        </w:rPr>
        <w:t xml:space="preserve">. KN 1215 </w:t>
      </w:r>
      <w:r w:rsidR="002420A3">
        <w:rPr>
          <w:rFonts w:cs="Arial"/>
        </w:rPr>
        <w:t>a</w:t>
      </w:r>
      <w:r w:rsidRPr="00507046">
        <w:rPr>
          <w:rFonts w:cs="Arial"/>
        </w:rPr>
        <w:t xml:space="preserve"> KN 1221</w:t>
      </w:r>
      <w:r>
        <w:rPr>
          <w:rFonts w:cs="Arial"/>
        </w:rPr>
        <w:t xml:space="preserve"> </w:t>
      </w:r>
    </w:p>
    <w:p w14:paraId="06D47C35" w14:textId="77777777" w:rsidR="00885544" w:rsidRPr="00507046" w:rsidRDefault="00885544" w:rsidP="00885544">
      <w:pPr>
        <w:pStyle w:val="Odstavecseseznamem"/>
        <w:numPr>
          <w:ilvl w:val="1"/>
          <w:numId w:val="76"/>
        </w:numPr>
        <w:spacing w:after="0" w:line="276" w:lineRule="auto"/>
        <w:jc w:val="both"/>
        <w:rPr>
          <w:rFonts w:cs="Arial"/>
        </w:rPr>
      </w:pPr>
      <w:r>
        <w:rPr>
          <w:rFonts w:cs="Arial"/>
        </w:rPr>
        <w:t>opatření k ochraně a tvorbě životního prostředí navržené v rámci PSZ</w:t>
      </w:r>
    </w:p>
    <w:p w14:paraId="20ADBF6B" w14:textId="77777777" w:rsidR="00885544" w:rsidRDefault="00885544" w:rsidP="00885544">
      <w:pPr>
        <w:pStyle w:val="Odstavecseseznamem"/>
        <w:numPr>
          <w:ilvl w:val="1"/>
          <w:numId w:val="76"/>
        </w:numPr>
        <w:spacing w:after="200" w:line="276" w:lineRule="auto"/>
        <w:jc w:val="both"/>
        <w:rPr>
          <w:rFonts w:cs="Arial"/>
        </w:rPr>
      </w:pPr>
      <w:r>
        <w:rPr>
          <w:rFonts w:cs="Arial"/>
        </w:rPr>
        <w:t xml:space="preserve">účelem je zvýšit stupeň ekologické stability v zájmovém území </w:t>
      </w:r>
    </w:p>
    <w:p w14:paraId="435756D2" w14:textId="319757ED" w:rsidR="00885544" w:rsidRPr="00885544" w:rsidRDefault="00885544" w:rsidP="00885544">
      <w:pPr>
        <w:pStyle w:val="Odstavecseseznamem"/>
        <w:numPr>
          <w:ilvl w:val="1"/>
          <w:numId w:val="76"/>
        </w:numPr>
        <w:spacing w:after="200" w:line="276" w:lineRule="auto"/>
        <w:jc w:val="both"/>
        <w:rPr>
          <w:rStyle w:val="l-L2Char"/>
          <w:rFonts w:cs="Arial"/>
        </w:rPr>
      </w:pPr>
      <w:r>
        <w:rPr>
          <w:rFonts w:cs="Arial"/>
        </w:rPr>
        <w:t>navrhovaná opatření spočívají v založení či doplnění dřevinných porostů podél polní cesty C6 v druhové skladbě podle STG, tzn. v přiblížení se k přirozené druhové skladbě porostu</w:t>
      </w:r>
    </w:p>
    <w:p w14:paraId="145BEBC6" w14:textId="551CA19B" w:rsidR="00803336" w:rsidRPr="00803336" w:rsidRDefault="00803336" w:rsidP="00803336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390BCA48" w:rsidR="003659C2" w:rsidRPr="00BA11E9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Projektová dokumentace bude zároveň sloužit jako podklad pro realizací zadávacího řízení na výběr zhotovitele </w:t>
      </w:r>
      <w:r w:rsidR="00650F76">
        <w:rPr>
          <w:rStyle w:val="l-L2Char"/>
          <w:rFonts w:cs="Arial"/>
          <w:b w:val="0"/>
          <w:szCs w:val="22"/>
          <w:u w:val="none"/>
        </w:rPr>
        <w:t>realizace</w:t>
      </w:r>
      <w:r w:rsidRPr="00BA11E9">
        <w:rPr>
          <w:rStyle w:val="l-L2Char"/>
          <w:rFonts w:cs="Arial"/>
          <w:b w:val="0"/>
          <w:szCs w:val="22"/>
          <w:u w:val="none"/>
        </w:rPr>
        <w:t>.</w:t>
      </w:r>
    </w:p>
    <w:p w14:paraId="57754CF1" w14:textId="445E5AD8" w:rsidR="00152458" w:rsidRPr="00BA11E9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A11E9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BA11E9">
        <w:rPr>
          <w:rStyle w:val="l-L2Char"/>
          <w:rFonts w:cs="Arial"/>
          <w:b w:val="0"/>
          <w:szCs w:val="22"/>
          <w:u w:val="none"/>
        </w:rPr>
        <w:t>Díla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BA11E9">
        <w:rPr>
          <w:rStyle w:val="l-L2Char"/>
          <w:rFonts w:cs="Arial"/>
          <w:b w:val="0"/>
          <w:szCs w:val="22"/>
          <w:u w:val="none"/>
        </w:rPr>
        <w:t>D</w:t>
      </w:r>
      <w:r w:rsidRPr="00BA11E9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3D405586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Projektová dokumentace</w:t>
      </w:r>
      <w:r w:rsidR="00722CA2" w:rsidRPr="00BA11E9">
        <w:rPr>
          <w:rStyle w:val="l-L2Char"/>
          <w:rFonts w:cs="Arial"/>
          <w:szCs w:val="22"/>
        </w:rPr>
        <w:t xml:space="preserve"> bude dodán</w:t>
      </w:r>
      <w:r w:rsidRPr="00BA11E9">
        <w:rPr>
          <w:rStyle w:val="l-L2Char"/>
          <w:rFonts w:cs="Arial"/>
          <w:szCs w:val="22"/>
        </w:rPr>
        <w:t>a</w:t>
      </w:r>
      <w:r w:rsidR="00722CA2" w:rsidRPr="00BA11E9">
        <w:rPr>
          <w:rStyle w:val="l-L2Char"/>
          <w:rFonts w:cs="Arial"/>
          <w:szCs w:val="22"/>
        </w:rPr>
        <w:t xml:space="preserve"> objednateli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</w:t>
      </w:r>
      <w:r w:rsidR="00803336">
        <w:rPr>
          <w:rStyle w:val="l-L2Char"/>
          <w:rFonts w:cs="Arial"/>
          <w:szCs w:val="22"/>
        </w:rPr>
        <w:t>6</w:t>
      </w:r>
      <w:r w:rsidR="00722CA2" w:rsidRPr="00650F76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BA11E9">
        <w:rPr>
          <w:rStyle w:val="l-L2Char"/>
          <w:rFonts w:cs="Arial"/>
          <w:szCs w:val="22"/>
        </w:rPr>
        <w:t xml:space="preserve"> v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BA11E9">
        <w:rPr>
          <w:rStyle w:val="l-L2Char"/>
          <w:rFonts w:cs="Arial"/>
          <w:szCs w:val="22"/>
        </w:rPr>
        <w:t xml:space="preserve"> podobě </w:t>
      </w:r>
      <w:r w:rsidR="00722CA2" w:rsidRPr="00BA11E9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BA11E9">
        <w:rPr>
          <w:rStyle w:val="l-L2Char"/>
          <w:rFonts w:cs="Arial"/>
          <w:szCs w:val="22"/>
        </w:rPr>
        <w:t>na CD ve formátu „</w:t>
      </w:r>
      <w:proofErr w:type="spellStart"/>
      <w:r w:rsidR="00722CA2" w:rsidRPr="00BA11E9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BA11E9">
        <w:rPr>
          <w:rStyle w:val="l-L2Char"/>
          <w:rFonts w:cs="Arial"/>
          <w:szCs w:val="22"/>
          <w:lang w:eastAsia="en-US"/>
        </w:rPr>
        <w:t>“</w:t>
      </w:r>
      <w:r w:rsidR="00B70B1E" w:rsidRPr="00BA11E9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BA11E9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BA11E9">
        <w:rPr>
          <w:rStyle w:val="l-L2Char"/>
          <w:rFonts w:cs="Arial"/>
          <w:szCs w:val="22"/>
        </w:rPr>
        <w:t>“</w:t>
      </w:r>
      <w:r w:rsidR="00722CA2" w:rsidRPr="00BA11E9">
        <w:rPr>
          <w:rStyle w:val="l-L2Char"/>
          <w:rFonts w:cs="Arial"/>
          <w:szCs w:val="22"/>
        </w:rPr>
        <w:t xml:space="preserve"> </w:t>
      </w:r>
      <w:r w:rsidR="00523C78" w:rsidRPr="002030CF">
        <w:rPr>
          <w:rFonts w:cs="Arial"/>
          <w:szCs w:val="22"/>
        </w:rPr>
        <w:t xml:space="preserve">a se soupisem prací </w:t>
      </w:r>
      <w:r w:rsidR="00523C78" w:rsidRPr="002030CF">
        <w:rPr>
          <w:rFonts w:cs="Arial"/>
          <w:szCs w:val="22"/>
        </w:rPr>
        <w:lastRenderedPageBreak/>
        <w:t xml:space="preserve">s výkazem výměr a rozpočtem ve formátu „unixml“ (specifikace na </w:t>
      </w:r>
      <w:proofErr w:type="gramStart"/>
      <w:r w:rsidR="00523C78" w:rsidRPr="002030CF">
        <w:rPr>
          <w:rFonts w:cs="Arial"/>
          <w:szCs w:val="22"/>
        </w:rPr>
        <w:t>www.unixml.cz)</w:t>
      </w:r>
      <w:r w:rsidR="00523C78" w:rsidRPr="00523C78">
        <w:rPr>
          <w:rFonts w:cs="Arial"/>
          <w:szCs w:val="22"/>
        </w:rPr>
        <w:t xml:space="preserve"> </w:t>
      </w:r>
      <w:r w:rsidR="00722CA2" w:rsidRPr="00BA11E9">
        <w:rPr>
          <w:rStyle w:val="l-L2Char"/>
          <w:rFonts w:cs="Arial"/>
          <w:szCs w:val="22"/>
        </w:rPr>
        <w:t xml:space="preserve"> pro</w:t>
      </w:r>
      <w:proofErr w:type="gramEnd"/>
      <w:r w:rsidR="00722CA2" w:rsidRPr="00BA11E9">
        <w:rPr>
          <w:rStyle w:val="l-L2Char"/>
          <w:rFonts w:cs="Arial"/>
          <w:szCs w:val="22"/>
        </w:rPr>
        <w:t xml:space="preserve"> každou </w:t>
      </w:r>
      <w:r w:rsidR="00B70B1E" w:rsidRPr="00BA11E9">
        <w:rPr>
          <w:rStyle w:val="l-L2Char"/>
          <w:rFonts w:cs="Arial"/>
          <w:szCs w:val="22"/>
          <w:lang w:eastAsia="en-US"/>
        </w:rPr>
        <w:t>stavbu</w:t>
      </w:r>
      <w:r w:rsidR="00722CA2" w:rsidRPr="00BA11E9">
        <w:rPr>
          <w:rStyle w:val="l-L2Char"/>
          <w:rFonts w:cs="Arial"/>
          <w:szCs w:val="22"/>
        </w:rPr>
        <w:t xml:space="preserve"> zvlášť.</w:t>
      </w:r>
    </w:p>
    <w:p w14:paraId="3892E2DB" w14:textId="77777777" w:rsidR="00382CAA" w:rsidRPr="00BA11E9" w:rsidRDefault="00382CAA" w:rsidP="00382CAA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BA11E9" w:rsidRDefault="00F829EA" w:rsidP="00650F76">
      <w:pPr>
        <w:pStyle w:val="l-L1"/>
        <w:keepNext w:val="0"/>
        <w:numPr>
          <w:ilvl w:val="1"/>
          <w:numId w:val="60"/>
        </w:numPr>
        <w:spacing w:before="120" w:after="120"/>
        <w:ind w:left="567" w:hanging="141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Pr="00BA11E9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BA11E9" w:rsidRDefault="00B94443" w:rsidP="004746F3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BA11E9">
        <w:rPr>
          <w:rStyle w:val="l-L2Char"/>
          <w:rFonts w:cs="Arial"/>
          <w:szCs w:val="22"/>
        </w:rPr>
        <w:t>Zhotovitel je povinen</w:t>
      </w:r>
      <w:r w:rsidRPr="004746F3">
        <w:rPr>
          <w:rStyle w:val="l-L2Char"/>
          <w:rFonts w:cs="Arial"/>
          <w:b w:val="0"/>
          <w:szCs w:val="22"/>
          <w:u w:val="none"/>
        </w:rPr>
        <w:t xml:space="preserve">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BA11E9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BA11E9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BA11E9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BA11E9">
        <w:rPr>
          <w:rStyle w:val="l-L2Char"/>
          <w:rFonts w:cs="Arial"/>
          <w:szCs w:val="22"/>
          <w:u w:val="none"/>
        </w:rPr>
        <w:t>Díla</w:t>
      </w:r>
      <w:r w:rsidR="00A14402" w:rsidRPr="00BA11E9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4965D79A" w:rsidR="00F829EA" w:rsidRDefault="00E41790" w:rsidP="005D03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 w:rsidRPr="00E41790">
        <w:rPr>
          <w:rFonts w:ascii="Arial" w:hAnsi="Arial" w:cs="Arial"/>
          <w:b w:val="0"/>
          <w:bCs/>
          <w:szCs w:val="22"/>
          <w:u w:val="none"/>
          <w:lang w:val="en-US"/>
        </w:rPr>
        <w:t>Komplexní</w:t>
      </w:r>
      <w:proofErr w:type="spellEnd"/>
      <w:r w:rsidRPr="00E4179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E41790">
        <w:rPr>
          <w:rFonts w:ascii="Arial" w:hAnsi="Arial" w:cs="Arial"/>
          <w:b w:val="0"/>
          <w:bCs/>
          <w:szCs w:val="22"/>
          <w:u w:val="none"/>
          <w:lang w:val="en-US"/>
        </w:rPr>
        <w:t>pozemkové</w:t>
      </w:r>
      <w:proofErr w:type="spellEnd"/>
      <w:r w:rsidRPr="00E4179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Pr="00E41790">
        <w:rPr>
          <w:rFonts w:ascii="Arial" w:hAnsi="Arial" w:cs="Arial"/>
          <w:b w:val="0"/>
          <w:bCs/>
          <w:szCs w:val="22"/>
          <w:u w:val="none"/>
          <w:lang w:val="en-US"/>
        </w:rPr>
        <w:t>úpravy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v k. ú.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Ohrazenice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u </w:t>
      </w:r>
      <w:proofErr w:type="spellStart"/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>T</w:t>
      </w:r>
      <w:r>
        <w:rPr>
          <w:rFonts w:ascii="Arial" w:hAnsi="Arial" w:cs="Arial"/>
          <w:b w:val="0"/>
          <w:bCs/>
          <w:szCs w:val="22"/>
          <w:u w:val="none"/>
          <w:lang w:val="en-US"/>
        </w:rPr>
        <w:t>u</w:t>
      </w:r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>r</w:t>
      </w:r>
      <w:r>
        <w:rPr>
          <w:rFonts w:ascii="Arial" w:hAnsi="Arial" w:cs="Arial"/>
          <w:b w:val="0"/>
          <w:bCs/>
          <w:szCs w:val="22"/>
          <w:u w:val="none"/>
          <w:lang w:val="en-US"/>
        </w:rPr>
        <w:t>nova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vypracované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sdružením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společností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Geodézie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Krkonoše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s.r.o.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, IČ 49813081, se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sídlem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Zákoutí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599, 512 46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Harrachov</w:t>
      </w:r>
      <w:proofErr w:type="spellEnd"/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GALO PRO </w:t>
      </w:r>
      <w:proofErr w:type="spellStart"/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>s.r.o.</w:t>
      </w:r>
      <w:proofErr w:type="spellEnd"/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IČ 27142094, se </w:t>
      </w:r>
      <w:proofErr w:type="spellStart"/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>sídlem</w:t>
      </w:r>
      <w:proofErr w:type="spellEnd"/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 xml:space="preserve"> N</w:t>
      </w:r>
      <w:r w:rsidR="004C3181">
        <w:rPr>
          <w:rFonts w:ascii="Arial" w:hAnsi="Arial" w:cs="Arial"/>
          <w:b w:val="0"/>
          <w:bCs/>
          <w:szCs w:val="22"/>
          <w:u w:val="none"/>
          <w:lang w:val="en-US"/>
        </w:rPr>
        <w:t>o</w:t>
      </w:r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 xml:space="preserve">vá 1564, 251 01 </w:t>
      </w:r>
      <w:proofErr w:type="spellStart"/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>Říčany</w:t>
      </w:r>
      <w:proofErr w:type="spellEnd"/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 xml:space="preserve"> u </w:t>
      </w:r>
      <w:proofErr w:type="spellStart"/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>Prahy</w:t>
      </w:r>
      <w:proofErr w:type="spellEnd"/>
      <w:r w:rsidR="00A021DD"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02CDB8FA" w14:textId="51094530" w:rsidR="00A021DD" w:rsidRDefault="00A021DD" w:rsidP="005D03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bCs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Komplexní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pozemkové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úpravy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v k. ú. Nová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Ves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nad </w:t>
      </w:r>
      <w:proofErr w:type="spellStart"/>
      <w:proofErr w:type="gramStart"/>
      <w:r>
        <w:rPr>
          <w:rFonts w:ascii="Arial" w:hAnsi="Arial" w:cs="Arial"/>
          <w:b w:val="0"/>
          <w:bCs/>
          <w:szCs w:val="22"/>
          <w:u w:val="none"/>
          <w:lang w:val="en-US"/>
        </w:rPr>
        <w:t>Popelkou</w:t>
      </w:r>
      <w:proofErr w:type="spellEnd"/>
      <w:r>
        <w:rPr>
          <w:rFonts w:ascii="Arial" w:hAnsi="Arial" w:cs="Arial"/>
          <w:b w:val="0"/>
          <w:bCs/>
          <w:szCs w:val="22"/>
          <w:u w:val="none"/>
          <w:lang w:val="en-US"/>
        </w:rPr>
        <w:t xml:space="preserve">  </w:t>
      </w:r>
      <w:proofErr w:type="spellStart"/>
      <w:r>
        <w:rPr>
          <w:rFonts w:ascii="Arial" w:hAnsi="Arial" w:cs="Arial"/>
          <w:b w:val="0"/>
          <w:bCs/>
          <w:szCs w:val="22"/>
          <w:u w:val="none"/>
          <w:lang w:val="en-US"/>
        </w:rPr>
        <w:t>vypracované</w:t>
      </w:r>
      <w:proofErr w:type="spellEnd"/>
      <w:proofErr w:type="gramEnd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 xml:space="preserve"> Ing. </w:t>
      </w:r>
      <w:proofErr w:type="spellStart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>Helenou</w:t>
      </w:r>
      <w:proofErr w:type="spellEnd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>Krausovou</w:t>
      </w:r>
      <w:proofErr w:type="spellEnd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>Geodetické</w:t>
      </w:r>
      <w:proofErr w:type="spellEnd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 xml:space="preserve"> a </w:t>
      </w:r>
      <w:proofErr w:type="spellStart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>projektční</w:t>
      </w:r>
      <w:proofErr w:type="spellEnd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>práce</w:t>
      </w:r>
      <w:proofErr w:type="spellEnd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IČ 72274433, </w:t>
      </w:r>
      <w:proofErr w:type="spellStart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>Částkova</w:t>
      </w:r>
      <w:proofErr w:type="spellEnd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 xml:space="preserve"> 24, 326 00 </w:t>
      </w:r>
      <w:proofErr w:type="spellStart"/>
      <w:r w:rsidR="0021768B">
        <w:rPr>
          <w:rFonts w:ascii="Arial" w:hAnsi="Arial" w:cs="Arial"/>
          <w:b w:val="0"/>
          <w:bCs/>
          <w:szCs w:val="22"/>
          <w:u w:val="none"/>
          <w:lang w:val="en-US"/>
        </w:rPr>
        <w:t>Plzeň</w:t>
      </w:r>
      <w:proofErr w:type="spellEnd"/>
      <w:r w:rsidR="002420A3">
        <w:rPr>
          <w:rFonts w:ascii="Arial" w:hAnsi="Arial" w:cs="Arial"/>
          <w:b w:val="0"/>
          <w:bCs/>
          <w:szCs w:val="22"/>
          <w:u w:val="none"/>
          <w:lang w:val="en-US"/>
        </w:rPr>
        <w:t>.</w:t>
      </w:r>
    </w:p>
    <w:p w14:paraId="563E698E" w14:textId="77777777" w:rsidR="00F829EA" w:rsidRPr="00BA11E9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BA11E9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082CE46A" w:rsidR="00F829EA" w:rsidRPr="008640EF" w:rsidRDefault="00803336" w:rsidP="00A021DD">
      <w:pPr>
        <w:pStyle w:val="l-L1"/>
        <w:keepNext w:val="0"/>
        <w:numPr>
          <w:ilvl w:val="0"/>
          <w:numId w:val="75"/>
        </w:numPr>
        <w:spacing w:before="120" w:after="120"/>
        <w:ind w:left="1560"/>
        <w:jc w:val="left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>P</w:t>
      </w:r>
      <w:r w:rsidR="00A021DD" w:rsidRPr="008640EF">
        <w:rPr>
          <w:rStyle w:val="l-L2Char"/>
          <w:rFonts w:cs="Arial"/>
          <w:b w:val="0"/>
          <w:bCs/>
          <w:szCs w:val="22"/>
          <w:u w:val="none"/>
        </w:rPr>
        <w:t xml:space="preserve">lán společných zařízení 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pro </w:t>
      </w:r>
      <w:r w:rsidR="00A021DD" w:rsidRPr="008640EF">
        <w:rPr>
          <w:rStyle w:val="l-L2Char"/>
          <w:rFonts w:cs="Arial"/>
          <w:b w:val="0"/>
          <w:bCs/>
          <w:szCs w:val="22"/>
          <w:u w:val="none"/>
        </w:rPr>
        <w:t xml:space="preserve">Komplexní pozemkové úpravy v k. </w:t>
      </w:r>
      <w:proofErr w:type="spellStart"/>
      <w:r w:rsidR="00A021DD" w:rsidRPr="008640EF">
        <w:rPr>
          <w:rStyle w:val="l-L2Char"/>
          <w:rFonts w:cs="Arial"/>
          <w:b w:val="0"/>
          <w:bCs/>
          <w:szCs w:val="22"/>
          <w:u w:val="none"/>
        </w:rPr>
        <w:t>ú.</w:t>
      </w:r>
      <w:proofErr w:type="spellEnd"/>
      <w:r w:rsidR="00A021DD" w:rsidRPr="008640EF">
        <w:rPr>
          <w:rStyle w:val="l-L2Char"/>
          <w:rFonts w:cs="Arial"/>
          <w:b w:val="0"/>
          <w:bCs/>
          <w:szCs w:val="22"/>
          <w:u w:val="none"/>
        </w:rPr>
        <w:t xml:space="preserve"> Ohrazenice u </w:t>
      </w:r>
      <w:r w:rsidR="00FF63CD">
        <w:rPr>
          <w:rStyle w:val="l-L2Char"/>
          <w:rFonts w:cs="Arial"/>
          <w:b w:val="0"/>
          <w:bCs/>
          <w:szCs w:val="22"/>
          <w:u w:val="none"/>
        </w:rPr>
        <w:t>T</w:t>
      </w:r>
      <w:r w:rsidR="00A021DD" w:rsidRPr="008640EF">
        <w:rPr>
          <w:rStyle w:val="l-L2Char"/>
          <w:rFonts w:cs="Arial"/>
          <w:b w:val="0"/>
          <w:bCs/>
          <w:szCs w:val="22"/>
          <w:u w:val="none"/>
        </w:rPr>
        <w:t xml:space="preserve">urnova </w:t>
      </w:r>
    </w:p>
    <w:p w14:paraId="16EA2E36" w14:textId="6FC3BC8B" w:rsidR="00523C78" w:rsidRPr="00650F76" w:rsidRDefault="00803336" w:rsidP="00FF63CD">
      <w:pPr>
        <w:pStyle w:val="l-L1"/>
        <w:keepNext w:val="0"/>
        <w:numPr>
          <w:ilvl w:val="0"/>
          <w:numId w:val="75"/>
        </w:numPr>
        <w:spacing w:before="120" w:after="120"/>
        <w:ind w:left="1560"/>
        <w:jc w:val="left"/>
        <w:rPr>
          <w:rFonts w:ascii="Arial" w:hAnsi="Arial" w:cs="Arial"/>
          <w:b w:val="0"/>
          <w:bCs/>
          <w:szCs w:val="22"/>
        </w:rPr>
      </w:pPr>
      <w:r>
        <w:rPr>
          <w:rStyle w:val="l-L2Char"/>
          <w:rFonts w:cs="Arial"/>
          <w:b w:val="0"/>
          <w:bCs/>
          <w:szCs w:val="22"/>
          <w:u w:val="none"/>
        </w:rPr>
        <w:t xml:space="preserve">Plán </w:t>
      </w:r>
      <w:r w:rsidR="00A021DD" w:rsidRPr="005D031E">
        <w:rPr>
          <w:rStyle w:val="l-L2Char"/>
          <w:rFonts w:cs="Arial"/>
          <w:b w:val="0"/>
          <w:bCs/>
          <w:szCs w:val="22"/>
          <w:u w:val="none"/>
        </w:rPr>
        <w:t xml:space="preserve">společných zařízení 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pro </w:t>
      </w:r>
      <w:r w:rsidR="00A021DD" w:rsidRPr="005D031E">
        <w:rPr>
          <w:rStyle w:val="l-L2Char"/>
          <w:rFonts w:cs="Arial"/>
          <w:b w:val="0"/>
          <w:bCs/>
          <w:szCs w:val="22"/>
          <w:u w:val="none"/>
        </w:rPr>
        <w:t>Komplexní pozemkové</w:t>
      </w:r>
      <w:r w:rsidR="00A021DD" w:rsidRPr="005D031E">
        <w:rPr>
          <w:rStyle w:val="l-L2Char"/>
          <w:rFonts w:cs="Arial"/>
          <w:szCs w:val="22"/>
          <w:u w:val="none"/>
        </w:rPr>
        <w:t xml:space="preserve"> </w:t>
      </w:r>
      <w:r w:rsidR="00A021DD" w:rsidRPr="00FF63CD">
        <w:rPr>
          <w:rStyle w:val="l-L2Char"/>
          <w:rFonts w:cs="Arial"/>
          <w:b w:val="0"/>
          <w:bCs/>
          <w:szCs w:val="22"/>
          <w:u w:val="none"/>
        </w:rPr>
        <w:t xml:space="preserve">úpravy </w:t>
      </w:r>
      <w:r w:rsidR="00A021DD" w:rsidRPr="00650F76">
        <w:rPr>
          <w:rStyle w:val="l-L2Char"/>
          <w:rFonts w:cs="Arial"/>
          <w:b w:val="0"/>
          <w:bCs/>
          <w:szCs w:val="22"/>
          <w:u w:val="none"/>
        </w:rPr>
        <w:t xml:space="preserve">v k. </w:t>
      </w:r>
      <w:proofErr w:type="spellStart"/>
      <w:r w:rsidR="00A021DD" w:rsidRPr="00650F76">
        <w:rPr>
          <w:rStyle w:val="l-L2Char"/>
          <w:rFonts w:cs="Arial"/>
          <w:b w:val="0"/>
          <w:bCs/>
          <w:szCs w:val="22"/>
          <w:u w:val="none"/>
        </w:rPr>
        <w:t>ú.</w:t>
      </w:r>
      <w:proofErr w:type="spellEnd"/>
      <w:r w:rsidR="00A021DD" w:rsidRPr="00650F76">
        <w:rPr>
          <w:rStyle w:val="l-L2Char"/>
          <w:rFonts w:cs="Arial"/>
          <w:b w:val="0"/>
          <w:bCs/>
          <w:szCs w:val="22"/>
          <w:u w:val="none"/>
        </w:rPr>
        <w:t xml:space="preserve"> Nová Ves nad Popelkou</w:t>
      </w:r>
      <w:r w:rsidR="008640EF" w:rsidRPr="00650F76">
        <w:rPr>
          <w:rStyle w:val="l-L2Char"/>
          <w:rFonts w:cs="Arial"/>
          <w:b w:val="0"/>
          <w:bCs/>
          <w:szCs w:val="22"/>
          <w:u w:val="none"/>
        </w:rPr>
        <w:t xml:space="preserve"> a části </w:t>
      </w:r>
      <w:proofErr w:type="spellStart"/>
      <w:r w:rsidR="008640EF" w:rsidRPr="00650F76">
        <w:rPr>
          <w:rStyle w:val="l-L2Char"/>
          <w:rFonts w:cs="Arial"/>
          <w:b w:val="0"/>
          <w:bCs/>
          <w:szCs w:val="22"/>
          <w:u w:val="none"/>
        </w:rPr>
        <w:t>k.ú</w:t>
      </w:r>
      <w:proofErr w:type="spellEnd"/>
      <w:r w:rsidR="008640EF" w:rsidRPr="00650F76">
        <w:rPr>
          <w:rStyle w:val="l-L2Char"/>
          <w:rFonts w:cs="Arial"/>
          <w:b w:val="0"/>
          <w:bCs/>
          <w:szCs w:val="22"/>
          <w:u w:val="none"/>
        </w:rPr>
        <w:t>. Ústí u Staré Paky</w:t>
      </w:r>
      <w:r w:rsidR="00A021DD" w:rsidRPr="00650F76">
        <w:rPr>
          <w:rStyle w:val="l-L2Char"/>
          <w:rFonts w:cs="Arial"/>
          <w:szCs w:val="22"/>
          <w:u w:val="none"/>
        </w:rPr>
        <w:t xml:space="preserve"> </w:t>
      </w:r>
    </w:p>
    <w:sectPr w:rsidR="00523C78" w:rsidRPr="00650F76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77C99" w14:textId="77777777" w:rsidR="00BD470D" w:rsidRDefault="00BD470D">
      <w:r>
        <w:separator/>
      </w:r>
    </w:p>
  </w:endnote>
  <w:endnote w:type="continuationSeparator" w:id="0">
    <w:p w14:paraId="21FD0D87" w14:textId="77777777" w:rsidR="00BD470D" w:rsidRDefault="00BD470D">
      <w:r>
        <w:continuationSeparator/>
      </w:r>
    </w:p>
  </w:endnote>
  <w:endnote w:type="continuationNotice" w:id="1">
    <w:p w14:paraId="0F20A614" w14:textId="77777777" w:rsidR="00BD470D" w:rsidRDefault="00BD470D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2E7BE2A4" w:rsidR="004932C8" w:rsidRDefault="004932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7C78">
      <w:rPr>
        <w:rStyle w:val="slostrnky"/>
        <w:noProof/>
      </w:rPr>
      <w:t>4</w:t>
    </w:r>
    <w:r>
      <w:rPr>
        <w:rStyle w:val="slostrnky"/>
      </w:rPr>
      <w:fldChar w:fldCharType="end"/>
    </w:r>
  </w:p>
  <w:p w14:paraId="7C2B77D5" w14:textId="77777777"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93540" w14:textId="77777777" w:rsidR="00BD470D" w:rsidRDefault="00BD470D">
      <w:r>
        <w:separator/>
      </w:r>
    </w:p>
  </w:footnote>
  <w:footnote w:type="continuationSeparator" w:id="0">
    <w:p w14:paraId="5B0506BF" w14:textId="77777777" w:rsidR="00BD470D" w:rsidRDefault="00BD470D">
      <w:r>
        <w:continuationSeparator/>
      </w:r>
    </w:p>
  </w:footnote>
  <w:footnote w:type="continuationNotice" w:id="1">
    <w:p w14:paraId="49173B40" w14:textId="77777777" w:rsidR="00BD470D" w:rsidRDefault="00BD470D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27CC6" w14:textId="694F4C1B" w:rsidR="004932C8" w:rsidRDefault="004932C8">
    <w:pPr>
      <w:pStyle w:val="Zhlav"/>
      <w:rPr>
        <w:sz w:val="16"/>
        <w:szCs w:val="16"/>
      </w:rPr>
    </w:pPr>
    <w:r>
      <w:t xml:space="preserve">                                                                                                              </w:t>
    </w:r>
    <w:r>
      <w:rPr>
        <w:sz w:val="16"/>
        <w:szCs w:val="16"/>
      </w:rPr>
      <w:t>Č.j. Objednatele:</w:t>
    </w:r>
    <w:r w:rsidR="008536B4">
      <w:rPr>
        <w:sz w:val="16"/>
        <w:szCs w:val="16"/>
      </w:rPr>
      <w:t xml:space="preserve"> 1093-2020-541204</w:t>
    </w:r>
  </w:p>
  <w:p w14:paraId="3B9411C6" w14:textId="5AA60A28"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97150"/>
    <w:multiLevelType w:val="hybridMultilevel"/>
    <w:tmpl w:val="A2C00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6BA1B0E"/>
    <w:multiLevelType w:val="hybridMultilevel"/>
    <w:tmpl w:val="4C026D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1D742B8D"/>
    <w:multiLevelType w:val="hybridMultilevel"/>
    <w:tmpl w:val="26A85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E39EEAEC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1606E5C"/>
    <w:multiLevelType w:val="hybridMultilevel"/>
    <w:tmpl w:val="AED0EC8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E6D63"/>
    <w:multiLevelType w:val="hybridMultilevel"/>
    <w:tmpl w:val="461C20B0"/>
    <w:lvl w:ilvl="0" w:tplc="0405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0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4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5"/>
  </w:num>
  <w:num w:numId="9">
    <w:abstractNumId w:val="20"/>
  </w:num>
  <w:num w:numId="10">
    <w:abstractNumId w:val="43"/>
  </w:num>
  <w:num w:numId="11">
    <w:abstractNumId w:val="37"/>
  </w:num>
  <w:num w:numId="12">
    <w:abstractNumId w:val="9"/>
  </w:num>
  <w:num w:numId="13">
    <w:abstractNumId w:val="7"/>
  </w:num>
  <w:num w:numId="14">
    <w:abstractNumId w:val="27"/>
  </w:num>
  <w:num w:numId="15">
    <w:abstractNumId w:val="1"/>
  </w:num>
  <w:num w:numId="16">
    <w:abstractNumId w:val="5"/>
  </w:num>
  <w:num w:numId="17">
    <w:abstractNumId w:val="32"/>
  </w:num>
  <w:num w:numId="18">
    <w:abstractNumId w:val="38"/>
  </w:num>
  <w:num w:numId="19">
    <w:abstractNumId w:val="22"/>
  </w:num>
  <w:num w:numId="20">
    <w:abstractNumId w:val="18"/>
  </w:num>
  <w:num w:numId="21">
    <w:abstractNumId w:val="36"/>
  </w:num>
  <w:num w:numId="22">
    <w:abstractNumId w:val="40"/>
  </w:num>
  <w:num w:numId="23">
    <w:abstractNumId w:val="42"/>
  </w:num>
  <w:num w:numId="24">
    <w:abstractNumId w:val="12"/>
  </w:num>
  <w:num w:numId="25">
    <w:abstractNumId w:val="29"/>
  </w:num>
  <w:num w:numId="26">
    <w:abstractNumId w:val="39"/>
  </w:num>
  <w:num w:numId="27">
    <w:abstractNumId w:val="44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1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4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5"/>
  </w:num>
  <w:num w:numId="74">
    <w:abstractNumId w:val="11"/>
  </w:num>
  <w:num w:numId="75">
    <w:abstractNumId w:val="26"/>
  </w:num>
  <w:num w:numId="76">
    <w:abstractNumId w:val="0"/>
  </w:num>
  <w:num w:numId="77">
    <w:abstractNumId w:val="6"/>
  </w:num>
  <w:num w:numId="78">
    <w:abstractNumId w:val="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5F68"/>
    <w:rsid w:val="00036D68"/>
    <w:rsid w:val="00037752"/>
    <w:rsid w:val="00041399"/>
    <w:rsid w:val="000475F1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847B2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1A9F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0C16"/>
    <w:rsid w:val="00123E1B"/>
    <w:rsid w:val="00124A59"/>
    <w:rsid w:val="00125F5A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24C3"/>
    <w:rsid w:val="00173AE3"/>
    <w:rsid w:val="00180E12"/>
    <w:rsid w:val="0018278F"/>
    <w:rsid w:val="0019040B"/>
    <w:rsid w:val="001A3598"/>
    <w:rsid w:val="001A6166"/>
    <w:rsid w:val="001A6C61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6C59"/>
    <w:rsid w:val="001E7C6C"/>
    <w:rsid w:val="001F2445"/>
    <w:rsid w:val="001F2D41"/>
    <w:rsid w:val="001F4E7C"/>
    <w:rsid w:val="001F5C01"/>
    <w:rsid w:val="001F5C31"/>
    <w:rsid w:val="002030CF"/>
    <w:rsid w:val="00205F0D"/>
    <w:rsid w:val="002067C5"/>
    <w:rsid w:val="00210EB4"/>
    <w:rsid w:val="0021173D"/>
    <w:rsid w:val="00213ADC"/>
    <w:rsid w:val="00213FAF"/>
    <w:rsid w:val="002147D8"/>
    <w:rsid w:val="002161FC"/>
    <w:rsid w:val="0021768B"/>
    <w:rsid w:val="0022069F"/>
    <w:rsid w:val="00225932"/>
    <w:rsid w:val="00227C78"/>
    <w:rsid w:val="0023132C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20A3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593C"/>
    <w:rsid w:val="002C6FAE"/>
    <w:rsid w:val="002D10A3"/>
    <w:rsid w:val="002D245C"/>
    <w:rsid w:val="002D35D2"/>
    <w:rsid w:val="002D4C3E"/>
    <w:rsid w:val="002D58C5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1507F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187C"/>
    <w:rsid w:val="003629B9"/>
    <w:rsid w:val="00362FAF"/>
    <w:rsid w:val="003659C2"/>
    <w:rsid w:val="00370FDB"/>
    <w:rsid w:val="00371D11"/>
    <w:rsid w:val="0037518A"/>
    <w:rsid w:val="00380D9B"/>
    <w:rsid w:val="003823D0"/>
    <w:rsid w:val="00382CAA"/>
    <w:rsid w:val="00394CD0"/>
    <w:rsid w:val="003A222E"/>
    <w:rsid w:val="003A3B9A"/>
    <w:rsid w:val="003A65CB"/>
    <w:rsid w:val="003B5CE7"/>
    <w:rsid w:val="003B7031"/>
    <w:rsid w:val="003C2212"/>
    <w:rsid w:val="003C2775"/>
    <w:rsid w:val="003C6C55"/>
    <w:rsid w:val="003C7DFA"/>
    <w:rsid w:val="003D46F4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074"/>
    <w:rsid w:val="0041143F"/>
    <w:rsid w:val="00426FA0"/>
    <w:rsid w:val="00430580"/>
    <w:rsid w:val="00436495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46F3"/>
    <w:rsid w:val="0047679A"/>
    <w:rsid w:val="0048288F"/>
    <w:rsid w:val="004861C9"/>
    <w:rsid w:val="00486C72"/>
    <w:rsid w:val="00492F59"/>
    <w:rsid w:val="004932C8"/>
    <w:rsid w:val="00494455"/>
    <w:rsid w:val="00495F74"/>
    <w:rsid w:val="004A0A7A"/>
    <w:rsid w:val="004A3555"/>
    <w:rsid w:val="004A375A"/>
    <w:rsid w:val="004A652C"/>
    <w:rsid w:val="004B0AE8"/>
    <w:rsid w:val="004B1576"/>
    <w:rsid w:val="004B78E3"/>
    <w:rsid w:val="004C051F"/>
    <w:rsid w:val="004C3181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0ED3"/>
    <w:rsid w:val="00512499"/>
    <w:rsid w:val="00512DDF"/>
    <w:rsid w:val="00515CBE"/>
    <w:rsid w:val="00515DEA"/>
    <w:rsid w:val="005204BB"/>
    <w:rsid w:val="00521E8A"/>
    <w:rsid w:val="005238D7"/>
    <w:rsid w:val="00523C78"/>
    <w:rsid w:val="00523EDE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248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031E"/>
    <w:rsid w:val="005D4D93"/>
    <w:rsid w:val="005D5020"/>
    <w:rsid w:val="005D5DA2"/>
    <w:rsid w:val="005D6EED"/>
    <w:rsid w:val="005E269D"/>
    <w:rsid w:val="005E32AD"/>
    <w:rsid w:val="005E4180"/>
    <w:rsid w:val="005E6D45"/>
    <w:rsid w:val="005F0106"/>
    <w:rsid w:val="005F1D90"/>
    <w:rsid w:val="005F435B"/>
    <w:rsid w:val="005F7FCA"/>
    <w:rsid w:val="0060511A"/>
    <w:rsid w:val="006118BE"/>
    <w:rsid w:val="006135D6"/>
    <w:rsid w:val="00613F6B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0F76"/>
    <w:rsid w:val="00655172"/>
    <w:rsid w:val="006575CE"/>
    <w:rsid w:val="0066037D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52B9"/>
    <w:rsid w:val="00687EC8"/>
    <w:rsid w:val="00690BC3"/>
    <w:rsid w:val="00690C9D"/>
    <w:rsid w:val="00692028"/>
    <w:rsid w:val="0069418B"/>
    <w:rsid w:val="006A2349"/>
    <w:rsid w:val="006A2FB2"/>
    <w:rsid w:val="006A4DDF"/>
    <w:rsid w:val="006A4E33"/>
    <w:rsid w:val="006A70E8"/>
    <w:rsid w:val="006B0081"/>
    <w:rsid w:val="006B21C5"/>
    <w:rsid w:val="006B7E17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E7C32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449EB"/>
    <w:rsid w:val="00744D7A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D23AD"/>
    <w:rsid w:val="007E28CE"/>
    <w:rsid w:val="007E3837"/>
    <w:rsid w:val="007E595C"/>
    <w:rsid w:val="007E70CD"/>
    <w:rsid w:val="007E7472"/>
    <w:rsid w:val="007F36A0"/>
    <w:rsid w:val="007F4D81"/>
    <w:rsid w:val="008011A3"/>
    <w:rsid w:val="00803336"/>
    <w:rsid w:val="00806017"/>
    <w:rsid w:val="008068EB"/>
    <w:rsid w:val="00807B79"/>
    <w:rsid w:val="00807FAD"/>
    <w:rsid w:val="0081211C"/>
    <w:rsid w:val="008136F4"/>
    <w:rsid w:val="00821735"/>
    <w:rsid w:val="00824335"/>
    <w:rsid w:val="00826A6F"/>
    <w:rsid w:val="00837E89"/>
    <w:rsid w:val="008401E3"/>
    <w:rsid w:val="0084737C"/>
    <w:rsid w:val="008536B4"/>
    <w:rsid w:val="00853FFD"/>
    <w:rsid w:val="00863B50"/>
    <w:rsid w:val="008640EF"/>
    <w:rsid w:val="008665E9"/>
    <w:rsid w:val="00871329"/>
    <w:rsid w:val="0087156C"/>
    <w:rsid w:val="00871C5A"/>
    <w:rsid w:val="00884B58"/>
    <w:rsid w:val="00884C94"/>
    <w:rsid w:val="00884ED8"/>
    <w:rsid w:val="00885544"/>
    <w:rsid w:val="00885601"/>
    <w:rsid w:val="008857E6"/>
    <w:rsid w:val="00885D74"/>
    <w:rsid w:val="00891431"/>
    <w:rsid w:val="008922D1"/>
    <w:rsid w:val="008960AA"/>
    <w:rsid w:val="008A0864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07219"/>
    <w:rsid w:val="00907A49"/>
    <w:rsid w:val="00915447"/>
    <w:rsid w:val="00924458"/>
    <w:rsid w:val="00924567"/>
    <w:rsid w:val="00926A5C"/>
    <w:rsid w:val="00927633"/>
    <w:rsid w:val="00930D90"/>
    <w:rsid w:val="00936760"/>
    <w:rsid w:val="009368F3"/>
    <w:rsid w:val="00940019"/>
    <w:rsid w:val="0094002B"/>
    <w:rsid w:val="00940556"/>
    <w:rsid w:val="009411B7"/>
    <w:rsid w:val="00941A95"/>
    <w:rsid w:val="00951789"/>
    <w:rsid w:val="00952520"/>
    <w:rsid w:val="0095373F"/>
    <w:rsid w:val="00953EC8"/>
    <w:rsid w:val="009611E7"/>
    <w:rsid w:val="00971763"/>
    <w:rsid w:val="00971BEF"/>
    <w:rsid w:val="00971EAC"/>
    <w:rsid w:val="0098300F"/>
    <w:rsid w:val="00983266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0AAF"/>
    <w:rsid w:val="009C1846"/>
    <w:rsid w:val="009D32C7"/>
    <w:rsid w:val="009D39E8"/>
    <w:rsid w:val="009E0EF5"/>
    <w:rsid w:val="009E1295"/>
    <w:rsid w:val="009E3096"/>
    <w:rsid w:val="009E4420"/>
    <w:rsid w:val="009E6563"/>
    <w:rsid w:val="009F3075"/>
    <w:rsid w:val="009F30D6"/>
    <w:rsid w:val="009F36AB"/>
    <w:rsid w:val="009F3720"/>
    <w:rsid w:val="009F5452"/>
    <w:rsid w:val="009F7877"/>
    <w:rsid w:val="00A021DD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1D8"/>
    <w:rsid w:val="00A4753F"/>
    <w:rsid w:val="00A47981"/>
    <w:rsid w:val="00A50845"/>
    <w:rsid w:val="00A5589B"/>
    <w:rsid w:val="00A56274"/>
    <w:rsid w:val="00A65C79"/>
    <w:rsid w:val="00A660B0"/>
    <w:rsid w:val="00A67EE9"/>
    <w:rsid w:val="00A70646"/>
    <w:rsid w:val="00A752C0"/>
    <w:rsid w:val="00A768CD"/>
    <w:rsid w:val="00A850AC"/>
    <w:rsid w:val="00A86DD5"/>
    <w:rsid w:val="00A91766"/>
    <w:rsid w:val="00A92D74"/>
    <w:rsid w:val="00A93B00"/>
    <w:rsid w:val="00A95F2D"/>
    <w:rsid w:val="00A97BAA"/>
    <w:rsid w:val="00AA6790"/>
    <w:rsid w:val="00AA6C81"/>
    <w:rsid w:val="00AA6F20"/>
    <w:rsid w:val="00AA703A"/>
    <w:rsid w:val="00AB5723"/>
    <w:rsid w:val="00AB7CC6"/>
    <w:rsid w:val="00AC34F9"/>
    <w:rsid w:val="00AD170C"/>
    <w:rsid w:val="00AD1AA0"/>
    <w:rsid w:val="00AD1C77"/>
    <w:rsid w:val="00AD57A0"/>
    <w:rsid w:val="00AD5D34"/>
    <w:rsid w:val="00AD7B06"/>
    <w:rsid w:val="00AE265B"/>
    <w:rsid w:val="00AE2DC5"/>
    <w:rsid w:val="00AE33D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0E3"/>
    <w:rsid w:val="00B6547F"/>
    <w:rsid w:val="00B65FFB"/>
    <w:rsid w:val="00B70B1E"/>
    <w:rsid w:val="00B729EE"/>
    <w:rsid w:val="00B73391"/>
    <w:rsid w:val="00B73916"/>
    <w:rsid w:val="00B753E4"/>
    <w:rsid w:val="00B774A9"/>
    <w:rsid w:val="00B77AA2"/>
    <w:rsid w:val="00B804D6"/>
    <w:rsid w:val="00B80630"/>
    <w:rsid w:val="00B857F4"/>
    <w:rsid w:val="00B87A91"/>
    <w:rsid w:val="00B94443"/>
    <w:rsid w:val="00B973CF"/>
    <w:rsid w:val="00BA11E9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470D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C2D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06E7"/>
    <w:rsid w:val="00C71812"/>
    <w:rsid w:val="00C71B13"/>
    <w:rsid w:val="00C73EB5"/>
    <w:rsid w:val="00C75A45"/>
    <w:rsid w:val="00C84B6E"/>
    <w:rsid w:val="00C84F97"/>
    <w:rsid w:val="00CA04E5"/>
    <w:rsid w:val="00CA082A"/>
    <w:rsid w:val="00CA716F"/>
    <w:rsid w:val="00CB4C86"/>
    <w:rsid w:val="00CB55C3"/>
    <w:rsid w:val="00CB6687"/>
    <w:rsid w:val="00CB68CC"/>
    <w:rsid w:val="00CB6BAC"/>
    <w:rsid w:val="00CC04D6"/>
    <w:rsid w:val="00CC0A33"/>
    <w:rsid w:val="00CC1BF4"/>
    <w:rsid w:val="00CD5A2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476A"/>
    <w:rsid w:val="00D05BB8"/>
    <w:rsid w:val="00D06754"/>
    <w:rsid w:val="00D10072"/>
    <w:rsid w:val="00D16E9B"/>
    <w:rsid w:val="00D3137B"/>
    <w:rsid w:val="00D316A9"/>
    <w:rsid w:val="00D37F97"/>
    <w:rsid w:val="00D45076"/>
    <w:rsid w:val="00D50182"/>
    <w:rsid w:val="00D50F27"/>
    <w:rsid w:val="00D52E4B"/>
    <w:rsid w:val="00D53965"/>
    <w:rsid w:val="00D56F47"/>
    <w:rsid w:val="00D57FE6"/>
    <w:rsid w:val="00D62408"/>
    <w:rsid w:val="00D63D05"/>
    <w:rsid w:val="00D67603"/>
    <w:rsid w:val="00D70183"/>
    <w:rsid w:val="00D7102A"/>
    <w:rsid w:val="00D8162E"/>
    <w:rsid w:val="00D95427"/>
    <w:rsid w:val="00DB2E76"/>
    <w:rsid w:val="00DB31DA"/>
    <w:rsid w:val="00DB3718"/>
    <w:rsid w:val="00DB4A73"/>
    <w:rsid w:val="00DB5B57"/>
    <w:rsid w:val="00DC0156"/>
    <w:rsid w:val="00DC2688"/>
    <w:rsid w:val="00DD200E"/>
    <w:rsid w:val="00DD696F"/>
    <w:rsid w:val="00DE04FD"/>
    <w:rsid w:val="00DE17AF"/>
    <w:rsid w:val="00DE24B6"/>
    <w:rsid w:val="00DE5AF1"/>
    <w:rsid w:val="00DE5F19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3EE4"/>
    <w:rsid w:val="00E35F4D"/>
    <w:rsid w:val="00E37C17"/>
    <w:rsid w:val="00E41790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558B"/>
    <w:rsid w:val="00E76B8E"/>
    <w:rsid w:val="00E83E7F"/>
    <w:rsid w:val="00E84827"/>
    <w:rsid w:val="00E865F6"/>
    <w:rsid w:val="00E90083"/>
    <w:rsid w:val="00E924F7"/>
    <w:rsid w:val="00E96185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1B74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5A9F"/>
    <w:rsid w:val="00F176C2"/>
    <w:rsid w:val="00F2079A"/>
    <w:rsid w:val="00F21DB3"/>
    <w:rsid w:val="00F27BA5"/>
    <w:rsid w:val="00F30405"/>
    <w:rsid w:val="00F33A5D"/>
    <w:rsid w:val="00F352BD"/>
    <w:rsid w:val="00F359D8"/>
    <w:rsid w:val="00F37D95"/>
    <w:rsid w:val="00F43472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C38C4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3CD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26628"/>
  <w15:docId w15:val="{751273DA-CFC6-4489-B061-0F707832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paragraph" w:customStyle="1" w:styleId="Default">
    <w:name w:val="Default"/>
    <w:rsid w:val="00A021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6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F780CE-D401-49B5-AF3B-C3258F239F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4085a4f5-5f40-4143-b221-75ee5dde648a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5e6c6c5c-474c-4ef7-b7d6-59a0e77cc256"/>
    <ds:schemaRef ds:uri="http://schemas.microsoft.com/office/2006/metadata/properties"/>
    <ds:schemaRef ds:uri="http://schemas.microsoft.com/office/2006/documentManagement/types"/>
    <ds:schemaRef ds:uri="8662c659-72ab-411b-b755-fbef5cbbde18"/>
    <ds:schemaRef ds:uri="http://www.w3.org/XML/1998/namespace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8259D126-3D46-4788-A557-6FE7505A3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12</Pages>
  <Words>4167</Words>
  <Characters>24162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Zemanová Dáša Ing.</cp:lastModifiedBy>
  <cp:revision>22</cp:revision>
  <cp:lastPrinted>2015-12-17T11:03:00Z</cp:lastPrinted>
  <dcterms:created xsi:type="dcterms:W3CDTF">2020-05-14T08:22:00Z</dcterms:created>
  <dcterms:modified xsi:type="dcterms:W3CDTF">2020-10-19T08:10:00Z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